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C03" w:rsidRPr="00D52A9C" w:rsidRDefault="00A86C03">
      <w:pPr>
        <w:jc w:val="center"/>
        <w:rPr>
          <w:b/>
          <w:bCs/>
          <w:u w:val="single"/>
          <w:lang w:val="it-IT"/>
        </w:rPr>
      </w:pPr>
      <w:bookmarkStart w:id="0" w:name="_GoBack"/>
      <w:bookmarkEnd w:id="0"/>
      <w:r w:rsidRPr="00D52A9C">
        <w:rPr>
          <w:b/>
          <w:bCs/>
          <w:u w:val="single"/>
          <w:lang w:val="it-IT"/>
        </w:rPr>
        <w:t>PROGRAMMA DEL SEMINARIO 2-3/06/2017</w:t>
      </w:r>
    </w:p>
    <w:p w:rsidR="00A86C03" w:rsidRDefault="00A86C03" w:rsidP="00D52A9C">
      <w:pPr>
        <w:jc w:val="center"/>
        <w:rPr>
          <w:lang w:val="it-IT"/>
        </w:rPr>
      </w:pPr>
      <w:r>
        <w:rPr>
          <w:lang w:val="it-IT"/>
        </w:rPr>
        <w:t>AULA 306, VIA SZTURMOWA 4</w:t>
      </w:r>
    </w:p>
    <w:p w:rsidR="00A86C03" w:rsidRDefault="00A86C03" w:rsidP="00D52A9C">
      <w:pPr>
        <w:jc w:val="center"/>
        <w:rPr>
          <w:lang w:val="it-IT"/>
        </w:rPr>
      </w:pPr>
      <w:r>
        <w:rPr>
          <w:lang w:val="it-IT"/>
        </w:rPr>
        <w:t>PROGRAM SEMINARIUM W RAMACH WYKŁADU OGUN ‘Europa dziś i jutro. Włochy (kultura, zagadnienia polityczne, literatura, język) w kontekście europejskim’</w:t>
      </w:r>
    </w:p>
    <w:p w:rsidR="00A86C03" w:rsidRPr="00EE42EB" w:rsidRDefault="00A86C03">
      <w:pPr>
        <w:rPr>
          <w:b/>
          <w:bCs/>
          <w:lang w:val="it-IT"/>
        </w:rPr>
      </w:pPr>
      <w:r w:rsidRPr="00EE42EB">
        <w:rPr>
          <w:b/>
          <w:bCs/>
          <w:lang w:val="it-IT"/>
        </w:rPr>
        <w:t>VENERDI, 2 GIUGNO</w:t>
      </w:r>
    </w:p>
    <w:p w:rsidR="00A86C03" w:rsidRPr="00D52A9C" w:rsidRDefault="00A86C03">
      <w:pPr>
        <w:jc w:val="both"/>
        <w:rPr>
          <w:i/>
          <w:iCs/>
          <w:lang w:val="it-IT"/>
        </w:rPr>
      </w:pPr>
      <w:r w:rsidRPr="00D52A9C">
        <w:rPr>
          <w:lang w:val="it-IT"/>
        </w:rPr>
        <w:t xml:space="preserve">14:30 – </w:t>
      </w:r>
      <w:r w:rsidRPr="00EE42EB">
        <w:rPr>
          <w:b/>
          <w:bCs/>
          <w:lang w:val="it-IT"/>
        </w:rPr>
        <w:t>Prof. Paola Pierucci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Università di </w:t>
      </w:r>
      <w:r w:rsidRPr="00D52A9C">
        <w:rPr>
          <w:lang w:val="it-IT"/>
        </w:rPr>
        <w:t xml:space="preserve">Chieti-Pescara), </w:t>
      </w:r>
      <w:r w:rsidRPr="00D52A9C">
        <w:rPr>
          <w:i/>
          <w:iCs/>
          <w:lang w:val="it-IT"/>
        </w:rPr>
        <w:t>Il commercio della lana e della seta in Italia nel basso Medioevo</w:t>
      </w:r>
    </w:p>
    <w:p w:rsidR="00A86C03" w:rsidRPr="00D52A9C" w:rsidRDefault="00A86C03">
      <w:pPr>
        <w:rPr>
          <w:highlight w:val="yellow"/>
          <w:lang w:val="it-IT"/>
        </w:rPr>
      </w:pPr>
      <w:r w:rsidRPr="00D52A9C">
        <w:rPr>
          <w:lang w:val="it-IT"/>
        </w:rPr>
        <w:t xml:space="preserve">15:45 – </w:t>
      </w:r>
      <w:r w:rsidRPr="00EE42EB">
        <w:rPr>
          <w:b/>
          <w:bCs/>
          <w:lang w:val="it-IT"/>
        </w:rPr>
        <w:t>Prof. Gilles Bertrand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Université Stendhal, </w:t>
      </w:r>
      <w:r w:rsidRPr="00D52A9C">
        <w:rPr>
          <w:lang w:val="it-IT"/>
        </w:rPr>
        <w:t xml:space="preserve">Grenoble), </w:t>
      </w:r>
      <w:r w:rsidRPr="00D52A9C">
        <w:rPr>
          <w:i/>
          <w:iCs/>
          <w:lang w:val="it-IT"/>
        </w:rPr>
        <w:t xml:space="preserve">Il Grand Tour nella storia del cosmopolitismo europeo </w:t>
      </w:r>
    </w:p>
    <w:p w:rsidR="00A86C03" w:rsidRPr="00D52A9C" w:rsidRDefault="00A86C03">
      <w:pPr>
        <w:jc w:val="both"/>
        <w:rPr>
          <w:lang w:val="it-IT"/>
        </w:rPr>
      </w:pPr>
      <w:r w:rsidRPr="00D52A9C">
        <w:rPr>
          <w:lang w:val="it-IT"/>
        </w:rPr>
        <w:t xml:space="preserve">17:00 – </w:t>
      </w:r>
      <w:r w:rsidRPr="00EE42EB">
        <w:rPr>
          <w:b/>
          <w:bCs/>
          <w:lang w:val="it-IT"/>
        </w:rPr>
        <w:t>Prof. Annunziata Berrino</w:t>
      </w:r>
      <w:r w:rsidRPr="00D52A9C">
        <w:rPr>
          <w:lang w:val="it-IT"/>
        </w:rPr>
        <w:t xml:space="preserve"> (</w:t>
      </w:r>
      <w:r>
        <w:rPr>
          <w:lang w:val="it-IT"/>
        </w:rPr>
        <w:t>Università</w:t>
      </w:r>
      <w:r w:rsidRPr="00D52A9C">
        <w:rPr>
          <w:lang w:val="it-IT"/>
        </w:rPr>
        <w:t xml:space="preserve"> </w:t>
      </w:r>
      <w:r>
        <w:rPr>
          <w:lang w:val="it-IT"/>
        </w:rPr>
        <w:t xml:space="preserve"> Federico II, </w:t>
      </w:r>
      <w:r w:rsidRPr="00D52A9C">
        <w:rPr>
          <w:lang w:val="it-IT"/>
        </w:rPr>
        <w:t xml:space="preserve">Napoli), </w:t>
      </w:r>
      <w:r w:rsidRPr="00D52A9C">
        <w:rPr>
          <w:i/>
          <w:iCs/>
          <w:lang w:val="it-IT"/>
        </w:rPr>
        <w:t>Come è cambiato il turismo in Italia e in Europa dall’Ottocento a oggi?</w:t>
      </w:r>
    </w:p>
    <w:p w:rsidR="00A86C03" w:rsidRPr="00D52A9C" w:rsidRDefault="00A86C03">
      <w:pPr>
        <w:jc w:val="both"/>
        <w:rPr>
          <w:lang w:val="it-IT"/>
        </w:rPr>
      </w:pPr>
      <w:r w:rsidRPr="00D52A9C">
        <w:rPr>
          <w:lang w:val="it-IT"/>
        </w:rPr>
        <w:t>SABATO, 3 GIUGNO</w:t>
      </w:r>
    </w:p>
    <w:p w:rsidR="00A86C03" w:rsidRPr="00D52A9C" w:rsidRDefault="00A86C03">
      <w:pPr>
        <w:jc w:val="both"/>
        <w:rPr>
          <w:lang w:val="it-IT"/>
        </w:rPr>
      </w:pPr>
      <w:r w:rsidRPr="00D52A9C">
        <w:rPr>
          <w:lang w:val="it-IT"/>
        </w:rPr>
        <w:t xml:space="preserve">9:00 – </w:t>
      </w:r>
      <w:r w:rsidRPr="00EE42EB">
        <w:rPr>
          <w:b/>
          <w:bCs/>
          <w:lang w:val="it-IT"/>
        </w:rPr>
        <w:t>Prof. Paola Nardone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Università di </w:t>
      </w:r>
      <w:r w:rsidRPr="00D52A9C">
        <w:rPr>
          <w:lang w:val="it-IT"/>
        </w:rPr>
        <w:t xml:space="preserve">Chieti-Pescara), </w:t>
      </w:r>
      <w:r w:rsidRPr="00D52A9C">
        <w:rPr>
          <w:i/>
          <w:iCs/>
          <w:lang w:val="it-IT"/>
        </w:rPr>
        <w:t>L'industrializzazione italiana tra XIX e XX secolo: caratteristiche e conseguenze</w:t>
      </w:r>
    </w:p>
    <w:p w:rsidR="00A86C03" w:rsidRPr="00D52A9C" w:rsidRDefault="00A86C03">
      <w:pPr>
        <w:jc w:val="both"/>
        <w:rPr>
          <w:i/>
          <w:iCs/>
          <w:lang w:val="it-IT"/>
        </w:rPr>
      </w:pPr>
      <w:r w:rsidRPr="00D52A9C">
        <w:rPr>
          <w:lang w:val="it-IT"/>
        </w:rPr>
        <w:t xml:space="preserve">10:15 – </w:t>
      </w:r>
      <w:r w:rsidRPr="00EE42EB">
        <w:rPr>
          <w:b/>
          <w:bCs/>
          <w:lang w:val="it-IT"/>
        </w:rPr>
        <w:t>Prof. Ada Di Nucci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Università di </w:t>
      </w:r>
      <w:r w:rsidRPr="00D52A9C">
        <w:rPr>
          <w:lang w:val="it-IT"/>
        </w:rPr>
        <w:t xml:space="preserve">Chieti-Pescara), </w:t>
      </w:r>
      <w:r w:rsidRPr="00D52A9C">
        <w:rPr>
          <w:i/>
          <w:iCs/>
          <w:lang w:val="it-IT"/>
        </w:rPr>
        <w:t>La politica economica del fascismo in Italia</w:t>
      </w:r>
    </w:p>
    <w:p w:rsidR="00A86C03" w:rsidRPr="00D52A9C" w:rsidRDefault="00A86C03">
      <w:pPr>
        <w:jc w:val="both"/>
        <w:rPr>
          <w:i/>
          <w:iCs/>
          <w:lang w:val="it-IT"/>
        </w:rPr>
      </w:pPr>
      <w:r w:rsidRPr="00D52A9C">
        <w:rPr>
          <w:lang w:val="it-IT"/>
        </w:rPr>
        <w:t xml:space="preserve">11:30 - </w:t>
      </w:r>
      <w:r w:rsidRPr="00EE42EB">
        <w:rPr>
          <w:b/>
          <w:bCs/>
          <w:lang w:val="it-IT"/>
        </w:rPr>
        <w:t>Prof. Natascia Ridolfi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Università di </w:t>
      </w:r>
      <w:r w:rsidRPr="00D52A9C">
        <w:rPr>
          <w:lang w:val="it-IT"/>
        </w:rPr>
        <w:t>Chieti-Pescara),</w:t>
      </w:r>
      <w:r w:rsidRPr="00D52A9C">
        <w:rPr>
          <w:i/>
          <w:iCs/>
          <w:lang w:val="it-IT"/>
        </w:rPr>
        <w:t xml:space="preserve"> Il Miracolo economico in Italia: cause e conseguenze</w:t>
      </w:r>
    </w:p>
    <w:p w:rsidR="00A86C03" w:rsidRPr="00EE42EB" w:rsidRDefault="00A86C03">
      <w:pPr>
        <w:jc w:val="both"/>
        <w:rPr>
          <w:b/>
          <w:bCs/>
          <w:i/>
          <w:iCs/>
          <w:u w:val="single"/>
          <w:lang w:val="it-IT"/>
        </w:rPr>
      </w:pPr>
      <w:r w:rsidRPr="00D52A9C">
        <w:rPr>
          <w:lang w:val="it-IT"/>
        </w:rPr>
        <w:t xml:space="preserve">12:45 – </w:t>
      </w:r>
      <w:r w:rsidRPr="00EE42EB">
        <w:rPr>
          <w:b/>
          <w:bCs/>
          <w:lang w:val="it-IT"/>
        </w:rPr>
        <w:t>Prof. Ambra Carta</w:t>
      </w:r>
      <w:r w:rsidRPr="00D52A9C">
        <w:rPr>
          <w:lang w:val="it-IT"/>
        </w:rPr>
        <w:t xml:space="preserve"> (</w:t>
      </w:r>
      <w:r>
        <w:rPr>
          <w:lang w:val="it-IT"/>
        </w:rPr>
        <w:t xml:space="preserve">Università degli Studi di </w:t>
      </w:r>
      <w:r w:rsidRPr="00D52A9C">
        <w:rPr>
          <w:lang w:val="it-IT"/>
        </w:rPr>
        <w:t xml:space="preserve">Palermo), </w:t>
      </w:r>
      <w:r w:rsidRPr="00EE42EB">
        <w:rPr>
          <w:i/>
          <w:iCs/>
          <w:lang w:val="it-IT"/>
        </w:rPr>
        <w:t>Primo Levi e il laboratorio della scrittura</w:t>
      </w:r>
    </w:p>
    <w:p w:rsidR="00A86C03" w:rsidRPr="00D52A9C" w:rsidRDefault="00A86C03">
      <w:pPr>
        <w:rPr>
          <w:lang w:val="it-IT"/>
        </w:rPr>
      </w:pPr>
    </w:p>
    <w:sectPr w:rsidR="00A86C03" w:rsidRPr="00D52A9C" w:rsidSect="001953C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C5"/>
    <w:rsid w:val="00152072"/>
    <w:rsid w:val="001953CE"/>
    <w:rsid w:val="003A2852"/>
    <w:rsid w:val="00472EB9"/>
    <w:rsid w:val="005142C5"/>
    <w:rsid w:val="00564A0E"/>
    <w:rsid w:val="007316E0"/>
    <w:rsid w:val="00760371"/>
    <w:rsid w:val="00A016DA"/>
    <w:rsid w:val="00A2292C"/>
    <w:rsid w:val="00A86C03"/>
    <w:rsid w:val="00D52A9C"/>
    <w:rsid w:val="00E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CE"/>
    <w:pPr>
      <w:widowControl w:val="0"/>
      <w:spacing w:after="160" w:line="259" w:lineRule="auto"/>
    </w:pPr>
    <w:rPr>
      <w:color w:val="000000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3C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53C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53C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53C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53CE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3C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color w:val="000000"/>
      <w:lang w:val="en-GB" w:eastAsia="en-GB"/>
    </w:rPr>
  </w:style>
  <w:style w:type="paragraph" w:styleId="Tytu">
    <w:name w:val="Title"/>
    <w:basedOn w:val="Normalny"/>
    <w:next w:val="Normalny"/>
    <w:link w:val="TytuZnak"/>
    <w:uiPriority w:val="99"/>
    <w:qFormat/>
    <w:rsid w:val="001953C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en-GB" w:eastAsia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953C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color w:val="000000"/>
      <w:sz w:val="24"/>
      <w:szCs w:val="24"/>
      <w:lang w:val="en-GB" w:eastAsia="en-GB"/>
    </w:rPr>
  </w:style>
  <w:style w:type="table" w:customStyle="1" w:styleId="Styl">
    <w:name w:val="Styl"/>
    <w:uiPriority w:val="99"/>
    <w:rsid w:val="001953CE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CE"/>
    <w:pPr>
      <w:widowControl w:val="0"/>
      <w:spacing w:after="160" w:line="259" w:lineRule="auto"/>
    </w:pPr>
    <w:rPr>
      <w:color w:val="000000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3C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53C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53C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53C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53CE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3C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color w:val="000000"/>
      <w:lang w:val="en-GB" w:eastAsia="en-GB"/>
    </w:rPr>
  </w:style>
  <w:style w:type="paragraph" w:styleId="Tytu">
    <w:name w:val="Title"/>
    <w:basedOn w:val="Normalny"/>
    <w:next w:val="Normalny"/>
    <w:link w:val="TytuZnak"/>
    <w:uiPriority w:val="99"/>
    <w:qFormat/>
    <w:rsid w:val="001953C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en-GB" w:eastAsia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953C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color w:val="000000"/>
      <w:sz w:val="24"/>
      <w:szCs w:val="24"/>
      <w:lang w:val="en-GB" w:eastAsia="en-GB"/>
    </w:rPr>
  </w:style>
  <w:style w:type="table" w:customStyle="1" w:styleId="Styl">
    <w:name w:val="Styl"/>
    <w:uiPriority w:val="99"/>
    <w:rsid w:val="001953CE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>UW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SEMINARIO STORICO, VARSAVIA, 2-3/06/2017</dc:title>
  <dc:creator>Piotr Podemski</dc:creator>
  <cp:lastModifiedBy>Michał Żurek</cp:lastModifiedBy>
  <cp:revision>2</cp:revision>
  <dcterms:created xsi:type="dcterms:W3CDTF">2017-05-09T13:51:00Z</dcterms:created>
  <dcterms:modified xsi:type="dcterms:W3CDTF">2017-05-09T13:51:00Z</dcterms:modified>
</cp:coreProperties>
</file>