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8A" w:rsidRDefault="004C638A" w:rsidP="002B09A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964A7">
        <w:rPr>
          <w:rFonts w:ascii="Arial" w:hAnsi="Arial" w:cs="Arial"/>
          <w:sz w:val="24"/>
          <w:szCs w:val="24"/>
          <w:shd w:val="clear" w:color="auto" w:fill="FFFFFF"/>
        </w:rPr>
        <w:t xml:space="preserve">Miło nam zaprosić na wykład gościnny </w:t>
      </w:r>
      <w:r w:rsidRPr="00A964A7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prof. Anne-Marie </w:t>
      </w:r>
      <w:r w:rsidRPr="00A964A7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 xml:space="preserve">Søderberg </w:t>
      </w:r>
      <w:r w:rsidRPr="00A964A7"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– profesor komunikacji międzykulturowej i zarządzania w Copenhagen Business School w Danii. Prof. Søderberg prowadzi badania podłużne nad fuzjami i przejęciami międzynarodowymi, m.in. nad fuzją czterech banków nordyckich pod szyldem Nordea Bank. W centrum jej zainteresowań naukowych znajdują się studia nad sposobami, w jakie menedżerowie i pracownicy przedsiębiorstw rozumieją</w:t>
      </w:r>
      <w:r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i nadają znaczenia</w:t>
      </w:r>
      <w:bookmarkStart w:id="0" w:name="_GoBack"/>
      <w:bookmarkEnd w:id="0"/>
      <w:r w:rsidRPr="00A964A7"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złożonym zmianom organizacyjnym. </w:t>
      </w:r>
      <w:r w:rsidRPr="002B09A0"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en-US"/>
        </w:rPr>
        <w:t>Prof. Søderberg jest współautorką i współredaktorką</w:t>
      </w:r>
      <w:r w:rsidRPr="002B09A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Pr="002B09A0"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monografii </w:t>
      </w:r>
      <w:r w:rsidRPr="002B09A0">
        <w:rPr>
          <w:rFonts w:ascii="Arial" w:hAnsi="Arial" w:cs="Arial"/>
          <w:i/>
          <w:sz w:val="24"/>
          <w:szCs w:val="24"/>
          <w:shd w:val="clear" w:color="auto" w:fill="FFFFFF"/>
          <w:lang w:val="en-US"/>
        </w:rPr>
        <w:t xml:space="preserve">Cultural Dimensions of International Mergers and Acquisitions </w:t>
      </w:r>
      <w:r w:rsidRPr="002B09A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(1998) oraz </w:t>
      </w:r>
      <w:r w:rsidRPr="002B09A0">
        <w:rPr>
          <w:rFonts w:ascii="Arial" w:hAnsi="Arial" w:cs="Arial"/>
          <w:i/>
          <w:sz w:val="24"/>
          <w:szCs w:val="24"/>
          <w:shd w:val="clear" w:color="auto" w:fill="FFFFFF"/>
          <w:lang w:val="en-US"/>
        </w:rPr>
        <w:t xml:space="preserve">Merging across Borders. </w:t>
      </w:r>
      <w:r w:rsidRPr="00A964A7">
        <w:rPr>
          <w:rFonts w:ascii="Arial" w:hAnsi="Arial" w:cs="Arial"/>
          <w:i/>
          <w:sz w:val="24"/>
          <w:szCs w:val="24"/>
          <w:shd w:val="clear" w:color="auto" w:fill="FFFFFF"/>
        </w:rPr>
        <w:t>People, Cultures and Politics</w:t>
      </w:r>
      <w:r w:rsidRPr="00A964A7">
        <w:rPr>
          <w:rFonts w:ascii="Arial" w:hAnsi="Arial" w:cs="Arial"/>
          <w:sz w:val="24"/>
          <w:szCs w:val="24"/>
          <w:shd w:val="clear" w:color="auto" w:fill="FFFFFF"/>
        </w:rPr>
        <w:t xml:space="preserve"> (2003).</w:t>
      </w:r>
    </w:p>
    <w:p w:rsidR="004C638A" w:rsidRPr="00A964A7" w:rsidRDefault="004C638A" w:rsidP="002B09A0">
      <w:pPr>
        <w:spacing w:after="0" w:line="240" w:lineRule="auto"/>
        <w:contextualSpacing/>
        <w:jc w:val="both"/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</w:pPr>
    </w:p>
    <w:p w:rsidR="004C638A" w:rsidRDefault="004C638A" w:rsidP="002B09A0">
      <w:pPr>
        <w:spacing w:after="0" w:line="240" w:lineRule="auto"/>
        <w:contextualSpacing/>
        <w:jc w:val="center"/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</w:pPr>
      <w:r w:rsidRPr="006A2C3A">
        <w:rPr>
          <w:rStyle w:val="Emphasis"/>
          <w:rFonts w:ascii="Arial" w:hAnsi="Arial" w:cs="Arial"/>
          <w:b/>
          <w:i w:val="0"/>
          <w:iCs w:val="0"/>
          <w:noProof/>
          <w:color w:val="6A6A6A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41.5pt;height:252.75pt;visibility:visible">
            <v:imagedata r:id="rId5" o:title=""/>
          </v:shape>
        </w:pict>
      </w:r>
    </w:p>
    <w:p w:rsidR="004C638A" w:rsidRPr="00A964A7" w:rsidRDefault="004C638A" w:rsidP="002B09A0">
      <w:pPr>
        <w:spacing w:after="0" w:line="240" w:lineRule="auto"/>
        <w:contextualSpacing/>
        <w:jc w:val="center"/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</w:pPr>
    </w:p>
    <w:p w:rsidR="004C638A" w:rsidRPr="00A964A7" w:rsidRDefault="004C638A" w:rsidP="002B09A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964A7">
        <w:rPr>
          <w:rFonts w:ascii="Arial" w:hAnsi="Arial" w:cs="Arial"/>
          <w:sz w:val="24"/>
          <w:szCs w:val="24"/>
          <w:shd w:val="clear" w:color="auto" w:fill="FFFFFF"/>
        </w:rPr>
        <w:t>Wykład odbędzie si</w:t>
      </w:r>
      <w:r>
        <w:rPr>
          <w:rFonts w:ascii="Arial" w:hAnsi="Arial" w:cs="Arial"/>
          <w:sz w:val="24"/>
          <w:szCs w:val="24"/>
          <w:shd w:val="clear" w:color="auto" w:fill="FFFFFF"/>
        </w:rPr>
        <w:t>ę w</w:t>
      </w:r>
      <w:r w:rsidRPr="00A964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964A7">
        <w:rPr>
          <w:rFonts w:ascii="Arial" w:hAnsi="Arial" w:cs="Arial"/>
          <w:b/>
          <w:sz w:val="24"/>
          <w:szCs w:val="24"/>
          <w:shd w:val="clear" w:color="auto" w:fill="FFFFFF"/>
        </w:rPr>
        <w:t>środę 24 maja o godz.</w:t>
      </w:r>
      <w:r w:rsidRPr="00A964A7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 </w:t>
      </w:r>
      <w:r w:rsidRPr="00A964A7">
        <w:rPr>
          <w:rStyle w:val="Strong"/>
          <w:rFonts w:ascii="Arial" w:hAnsi="Arial" w:cs="Arial"/>
          <w:sz w:val="24"/>
          <w:szCs w:val="24"/>
          <w:shd w:val="clear" w:color="auto" w:fill="FFFFFF"/>
        </w:rPr>
        <w:t>13:45</w:t>
      </w:r>
      <w:r w:rsidRPr="00A964A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A964A7">
        <w:rPr>
          <w:rFonts w:ascii="Arial" w:hAnsi="Arial" w:cs="Arial"/>
          <w:sz w:val="24"/>
          <w:szCs w:val="24"/>
          <w:shd w:val="clear" w:color="auto" w:fill="FFFFFF"/>
        </w:rPr>
        <w:t xml:space="preserve">w budynku Wydziału Lingwistyki Stosowanej przy ul. Szturmowej 4, sala 306 (III p.). Organizatorem spotkania jest Laboratorium </w:t>
      </w:r>
      <w:hyperlink r:id="rId6" w:history="1">
        <w:r w:rsidRPr="00A964A7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Research Center for Business Communication Audit</w:t>
        </w:r>
      </w:hyperlink>
      <w:r w:rsidRPr="00A964A7">
        <w:rPr>
          <w:rFonts w:ascii="Arial" w:hAnsi="Arial" w:cs="Arial"/>
          <w:sz w:val="24"/>
          <w:szCs w:val="24"/>
          <w:shd w:val="clear" w:color="auto" w:fill="FFFFFF"/>
        </w:rPr>
        <w:t xml:space="preserve"> (RC-BCA) Instytutu Komunikacji Specjalistycznej i Interkulturowej UW.</w:t>
      </w:r>
    </w:p>
    <w:p w:rsidR="004C638A" w:rsidRPr="002B09A0" w:rsidRDefault="004C638A" w:rsidP="002B09A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2B09A0">
        <w:rPr>
          <w:rFonts w:ascii="Arial" w:hAnsi="Arial" w:cs="Arial"/>
          <w:sz w:val="24"/>
          <w:szCs w:val="24"/>
        </w:rPr>
        <w:br/>
      </w:r>
      <w:r w:rsidRPr="002B09A0">
        <w:rPr>
          <w:rStyle w:val="Strong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Temat wykładu: </w:t>
      </w:r>
      <w:r w:rsidRPr="002B09A0">
        <w:rPr>
          <w:rFonts w:ascii="Arial" w:hAnsi="Arial" w:cs="Arial"/>
          <w:i/>
          <w:sz w:val="24"/>
          <w:szCs w:val="24"/>
          <w:shd w:val="clear" w:color="auto" w:fill="FFFFFF"/>
          <w:lang w:val="en-US"/>
        </w:rPr>
        <w:t>Drawing on language and literature studies in a cross-cultural communication and international business context. Examples from recent research projects and reflections on my personal Odyssey</w:t>
      </w:r>
      <w:r w:rsidRPr="002B09A0">
        <w:rPr>
          <w:rFonts w:ascii="Arial" w:hAnsi="Arial" w:cs="Arial"/>
          <w:sz w:val="24"/>
          <w:szCs w:val="24"/>
          <w:shd w:val="clear" w:color="auto" w:fill="FFFFFF"/>
          <w:lang w:val="en-US"/>
        </w:rPr>
        <w:t>.</w:t>
      </w:r>
    </w:p>
    <w:p w:rsidR="004C638A" w:rsidRPr="00A964A7" w:rsidRDefault="004C638A" w:rsidP="002B09A0">
      <w:pPr>
        <w:spacing w:after="0" w:line="240" w:lineRule="auto"/>
        <w:contextualSpacing/>
        <w:jc w:val="both"/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</w:pPr>
      <w:r w:rsidRPr="002B09A0">
        <w:rPr>
          <w:rFonts w:ascii="Arial" w:hAnsi="Arial" w:cs="Arial"/>
          <w:sz w:val="24"/>
          <w:szCs w:val="24"/>
        </w:rPr>
        <w:br/>
      </w:r>
      <w:r w:rsidRPr="00A964A7">
        <w:rPr>
          <w:rFonts w:ascii="Arial" w:hAnsi="Arial" w:cs="Arial"/>
          <w:sz w:val="24"/>
          <w:szCs w:val="24"/>
          <w:shd w:val="clear" w:color="auto" w:fill="FFFFFF"/>
        </w:rPr>
        <w:t>Wykład jest otwarty dla wszystkich zainteresowanych. Zapraszamy!</w:t>
      </w:r>
    </w:p>
    <w:p w:rsidR="004C638A" w:rsidRDefault="004C638A" w:rsidP="002B09A0">
      <w:pPr>
        <w:spacing w:after="0" w:line="240" w:lineRule="auto"/>
        <w:contextualSpacing/>
        <w:jc w:val="both"/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</w:pPr>
    </w:p>
    <w:p w:rsidR="004C638A" w:rsidRDefault="004C638A" w:rsidP="002B09A0">
      <w:pPr>
        <w:spacing w:after="0" w:line="240" w:lineRule="auto"/>
        <w:contextualSpacing/>
        <w:jc w:val="both"/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</w:pPr>
    </w:p>
    <w:p w:rsidR="004C638A" w:rsidRDefault="004C638A" w:rsidP="002B09A0">
      <w:pPr>
        <w:spacing w:after="0" w:line="240" w:lineRule="auto"/>
        <w:contextualSpacing/>
        <w:jc w:val="both"/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</w:pPr>
    </w:p>
    <w:p w:rsidR="004C638A" w:rsidRPr="002C1431" w:rsidRDefault="004C638A" w:rsidP="002B09A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:rsidR="004C638A" w:rsidRPr="00241F60" w:rsidRDefault="004C638A">
      <w:pPr>
        <w:rPr>
          <w:rFonts w:ascii="Times New Roman" w:hAnsi="Times New Roman"/>
          <w:lang w:val="en-US"/>
        </w:rPr>
      </w:pPr>
    </w:p>
    <w:sectPr w:rsidR="004C638A" w:rsidRPr="00241F60" w:rsidSect="006B47B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8E9"/>
    <w:multiLevelType w:val="multilevel"/>
    <w:tmpl w:val="C094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17CFE"/>
    <w:multiLevelType w:val="multilevel"/>
    <w:tmpl w:val="D0AA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53183"/>
    <w:multiLevelType w:val="hybridMultilevel"/>
    <w:tmpl w:val="4490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17045E"/>
    <w:multiLevelType w:val="multilevel"/>
    <w:tmpl w:val="7F0E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021262"/>
    <w:multiLevelType w:val="multilevel"/>
    <w:tmpl w:val="E51C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EC5DCC"/>
    <w:multiLevelType w:val="hybridMultilevel"/>
    <w:tmpl w:val="4490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142A3D"/>
    <w:multiLevelType w:val="multilevel"/>
    <w:tmpl w:val="33F6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FE1F22"/>
    <w:multiLevelType w:val="multilevel"/>
    <w:tmpl w:val="2602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300648"/>
    <w:multiLevelType w:val="multilevel"/>
    <w:tmpl w:val="538C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603"/>
    <w:rsid w:val="00037FCC"/>
    <w:rsid w:val="0005178B"/>
    <w:rsid w:val="000D1A55"/>
    <w:rsid w:val="001250C2"/>
    <w:rsid w:val="00241F60"/>
    <w:rsid w:val="00245F6A"/>
    <w:rsid w:val="002461CD"/>
    <w:rsid w:val="002837EA"/>
    <w:rsid w:val="0028547C"/>
    <w:rsid w:val="002B0358"/>
    <w:rsid w:val="002B09A0"/>
    <w:rsid w:val="002C1431"/>
    <w:rsid w:val="00316F35"/>
    <w:rsid w:val="003C2CF9"/>
    <w:rsid w:val="004C638A"/>
    <w:rsid w:val="004D4AC3"/>
    <w:rsid w:val="00580BB6"/>
    <w:rsid w:val="005B07F7"/>
    <w:rsid w:val="00663EA9"/>
    <w:rsid w:val="006A2C3A"/>
    <w:rsid w:val="006B47B3"/>
    <w:rsid w:val="006C26D2"/>
    <w:rsid w:val="00771867"/>
    <w:rsid w:val="0078651E"/>
    <w:rsid w:val="007A2C21"/>
    <w:rsid w:val="007C1869"/>
    <w:rsid w:val="007E4EF4"/>
    <w:rsid w:val="008F77A2"/>
    <w:rsid w:val="00914603"/>
    <w:rsid w:val="009C0AA0"/>
    <w:rsid w:val="00A73F95"/>
    <w:rsid w:val="00A85925"/>
    <w:rsid w:val="00A964A7"/>
    <w:rsid w:val="00AD2E87"/>
    <w:rsid w:val="00B45FBF"/>
    <w:rsid w:val="00B61248"/>
    <w:rsid w:val="00C057E7"/>
    <w:rsid w:val="00C55A97"/>
    <w:rsid w:val="00CA349E"/>
    <w:rsid w:val="00D86DF0"/>
    <w:rsid w:val="00E456BB"/>
    <w:rsid w:val="00E516C8"/>
    <w:rsid w:val="00EA3844"/>
    <w:rsid w:val="00F63412"/>
    <w:rsid w:val="00F81948"/>
    <w:rsid w:val="00FE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2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14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Heading3">
    <w:name w:val="heading 3"/>
    <w:basedOn w:val="Normal"/>
    <w:link w:val="Heading3Char"/>
    <w:uiPriority w:val="99"/>
    <w:qFormat/>
    <w:rsid w:val="009146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1248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14603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4603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61248"/>
    <w:rPr>
      <w:rFonts w:ascii="Cambria" w:hAnsi="Cambria" w:cs="Times New Roman"/>
      <w:i/>
      <w:iCs/>
      <w:color w:val="365F91"/>
    </w:rPr>
  </w:style>
  <w:style w:type="character" w:styleId="Strong">
    <w:name w:val="Strong"/>
    <w:basedOn w:val="DefaultParagraphFont"/>
    <w:uiPriority w:val="99"/>
    <w:qFormat/>
    <w:rsid w:val="00914603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9146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uiPriority w:val="99"/>
    <w:rsid w:val="0091460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14603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2837E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837EA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837EA"/>
    <w:rPr>
      <w:rFonts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8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37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C057E7"/>
    <w:pPr>
      <w:ind w:left="720"/>
      <w:contextualSpacing/>
    </w:pPr>
    <w:rPr>
      <w:lang w:val="en-US"/>
    </w:rPr>
  </w:style>
  <w:style w:type="character" w:customStyle="1" w:styleId="hlfld-contribauthor">
    <w:name w:val="hlfld-contribauthor"/>
    <w:basedOn w:val="DefaultParagraphFont"/>
    <w:uiPriority w:val="99"/>
    <w:rsid w:val="00EA3844"/>
    <w:rPr>
      <w:rFonts w:cs="Times New Roman"/>
    </w:rPr>
  </w:style>
  <w:style w:type="character" w:styleId="Hyperlink">
    <w:name w:val="Hyperlink"/>
    <w:basedOn w:val="DefaultParagraphFont"/>
    <w:uiPriority w:val="99"/>
    <w:rsid w:val="002B09A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-bca.ikla.uw.edu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188</Words>
  <Characters>1133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Miło nam zaprosić na wykład gościnny prof</dc:title>
  <dc:subject/>
  <dc:creator>Chołasz</dc:creator>
  <cp:keywords/>
  <dc:description/>
  <cp:lastModifiedBy>Małgorzata Ułanowicz</cp:lastModifiedBy>
  <cp:revision>2</cp:revision>
  <dcterms:created xsi:type="dcterms:W3CDTF">2017-05-11T11:56:00Z</dcterms:created>
  <dcterms:modified xsi:type="dcterms:W3CDTF">2017-05-11T11:56:00Z</dcterms:modified>
</cp:coreProperties>
</file>