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D5" w:rsidRDefault="001B00F2" w:rsidP="009630A8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A0C3BEF" wp14:editId="02640CDB">
            <wp:simplePos x="0" y="0"/>
            <wp:positionH relativeFrom="column">
              <wp:posOffset>-229235</wp:posOffset>
            </wp:positionH>
            <wp:positionV relativeFrom="paragraph">
              <wp:posOffset>-174625</wp:posOffset>
            </wp:positionV>
            <wp:extent cx="6301740" cy="3298825"/>
            <wp:effectExtent l="0" t="0" r="3810" b="0"/>
            <wp:wrapThrough wrapText="bothSides">
              <wp:wrapPolygon edited="0">
                <wp:start x="0" y="0"/>
                <wp:lineTo x="0" y="21454"/>
                <wp:lineTo x="21548" y="21454"/>
                <wp:lineTo x="21548" y="0"/>
                <wp:lineTo x="0" y="0"/>
              </wp:wrapPolygon>
            </wp:wrapThrough>
            <wp:docPr id="7" name="Obraz 7" descr="F:\FABULA FRAZA\Institor\Institor_BBC_wydFB\wydarzenie_instit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BULA FRAZA\Institor\Institor_BBC_wydFB\wydarzenie_instito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DD5" w:rsidRDefault="00C75333" w:rsidP="003D3DD5">
      <w:pPr>
        <w:jc w:val="right"/>
      </w:pPr>
      <w:r>
        <w:t xml:space="preserve">Warszawa, </w:t>
      </w:r>
      <w:r w:rsidR="001B00F2">
        <w:t>1</w:t>
      </w:r>
      <w:r>
        <w:t>8</w:t>
      </w:r>
      <w:r w:rsidR="009630A8">
        <w:t xml:space="preserve"> listopada 2019</w:t>
      </w:r>
    </w:p>
    <w:p w:rsidR="009630A8" w:rsidRDefault="009630A8">
      <w:r>
        <w:t>Informacja prasowa</w:t>
      </w:r>
    </w:p>
    <w:p w:rsidR="001C7B32" w:rsidRPr="0017699F" w:rsidRDefault="001C7B32" w:rsidP="00110918">
      <w:pPr>
        <w:jc w:val="center"/>
        <w:rPr>
          <w:b/>
          <w:sz w:val="28"/>
          <w:szCs w:val="28"/>
        </w:rPr>
      </w:pPr>
    </w:p>
    <w:p w:rsidR="00081EF6" w:rsidRPr="00081EF6" w:rsidRDefault="001B00F2" w:rsidP="00176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Justyna Kopińska, Tatiana Ostaszewska-Moska i Roman Bielecki OP </w:t>
      </w:r>
      <w:r w:rsidR="0055080D">
        <w:rPr>
          <w:b/>
          <w:sz w:val="28"/>
          <w:szCs w:val="28"/>
        </w:rPr>
        <w:br/>
      </w:r>
      <w:r>
        <w:rPr>
          <w:b/>
          <w:sz w:val="28"/>
          <w:szCs w:val="28"/>
        </w:rPr>
        <w:t>poszukują źródeł zła</w:t>
      </w:r>
    </w:p>
    <w:p w:rsidR="00BB668A" w:rsidRDefault="001B00F2" w:rsidP="0070579E">
      <w:pPr>
        <w:jc w:val="both"/>
        <w:rPr>
          <w:b/>
        </w:rPr>
      </w:pPr>
      <w:r>
        <w:rPr>
          <w:b/>
        </w:rPr>
        <w:t>Powieść</w:t>
      </w:r>
      <w:r w:rsidR="00565285">
        <w:rPr>
          <w:b/>
        </w:rPr>
        <w:t xml:space="preserve"> </w:t>
      </w:r>
      <w:r w:rsidR="001346F2">
        <w:rPr>
          <w:b/>
        </w:rPr>
        <w:t>„</w:t>
      </w:r>
      <w:proofErr w:type="spellStart"/>
      <w:r w:rsidR="001346F2">
        <w:rPr>
          <w:b/>
        </w:rPr>
        <w:t>Institor</w:t>
      </w:r>
      <w:proofErr w:type="spellEnd"/>
      <w:r w:rsidR="00565285">
        <w:rPr>
          <w:b/>
        </w:rPr>
        <w:t xml:space="preserve">. Kto pierwszy </w:t>
      </w:r>
      <w:r w:rsidR="007A4395">
        <w:rPr>
          <w:b/>
        </w:rPr>
        <w:t>podpali stos</w:t>
      </w:r>
      <w:r w:rsidR="00565285">
        <w:rPr>
          <w:b/>
        </w:rPr>
        <w:t>…</w:t>
      </w:r>
      <w:r w:rsidR="00BB668A">
        <w:rPr>
          <w:b/>
        </w:rPr>
        <w:t xml:space="preserve">” Adama </w:t>
      </w:r>
      <w:proofErr w:type="spellStart"/>
      <w:r w:rsidR="00BB668A">
        <w:rPr>
          <w:b/>
        </w:rPr>
        <w:t>Larda</w:t>
      </w:r>
      <w:proofErr w:type="spellEnd"/>
      <w:r>
        <w:rPr>
          <w:b/>
        </w:rPr>
        <w:t xml:space="preserve"> t</w:t>
      </w:r>
      <w:r w:rsidR="00AE31EA">
        <w:rPr>
          <w:b/>
        </w:rPr>
        <w:t>o swoiste studium natury ludzkiej i poszukiwanie źródeł zła</w:t>
      </w:r>
      <w:r w:rsidR="00B44803">
        <w:rPr>
          <w:b/>
        </w:rPr>
        <w:t>, które leży</w:t>
      </w:r>
      <w:r w:rsidR="0017699F">
        <w:rPr>
          <w:b/>
        </w:rPr>
        <w:t xml:space="preserve"> – zdaniem autora –</w:t>
      </w:r>
      <w:r w:rsidR="00AE31EA">
        <w:rPr>
          <w:b/>
        </w:rPr>
        <w:t xml:space="preserve"> </w:t>
      </w:r>
      <w:r w:rsidR="00110918">
        <w:rPr>
          <w:b/>
        </w:rPr>
        <w:t>u podstaw</w:t>
      </w:r>
      <w:r w:rsidR="00B44803">
        <w:rPr>
          <w:b/>
        </w:rPr>
        <w:t xml:space="preserve"> człowieczeństwa. </w:t>
      </w:r>
      <w:r>
        <w:rPr>
          <w:b/>
        </w:rPr>
        <w:t>Książka</w:t>
      </w:r>
      <w:r w:rsidRPr="001B00F2">
        <w:rPr>
          <w:b/>
        </w:rPr>
        <w:t xml:space="preserve"> stała się inspiracją do postawienia wielu pytań, między innymi: dlaczego człowiek, jest w stanie czynić tak okrutne rzeczy, jak na przykład: palenie kobiet na stosach w imię..., no właśnie, w imię czego? </w:t>
      </w:r>
      <w:r w:rsidR="0032671E">
        <w:rPr>
          <w:b/>
        </w:rPr>
        <w:t>P</w:t>
      </w:r>
      <w:r w:rsidRPr="001B00F2">
        <w:rPr>
          <w:b/>
        </w:rPr>
        <w:t xml:space="preserve">odczas spotkania w Big </w:t>
      </w:r>
      <w:proofErr w:type="spellStart"/>
      <w:r w:rsidRPr="001B00F2">
        <w:rPr>
          <w:b/>
        </w:rPr>
        <w:t>Book</w:t>
      </w:r>
      <w:proofErr w:type="spellEnd"/>
      <w:r w:rsidRPr="001B00F2">
        <w:rPr>
          <w:b/>
        </w:rPr>
        <w:t xml:space="preserve"> </w:t>
      </w:r>
      <w:proofErr w:type="spellStart"/>
      <w:r w:rsidRPr="001B00F2">
        <w:rPr>
          <w:b/>
        </w:rPr>
        <w:t>Cafe</w:t>
      </w:r>
      <w:proofErr w:type="spellEnd"/>
      <w:r w:rsidRPr="001B00F2">
        <w:rPr>
          <w:b/>
        </w:rPr>
        <w:t xml:space="preserve"> </w:t>
      </w:r>
      <w:r w:rsidR="0032671E">
        <w:rPr>
          <w:b/>
        </w:rPr>
        <w:t xml:space="preserve">28 listopada 2019 r. o godz. 19.00 </w:t>
      </w:r>
      <w:r w:rsidRPr="001B00F2">
        <w:rPr>
          <w:b/>
        </w:rPr>
        <w:t>socjolog, autorka reportaży Justyna Kopińska, psycholog Tatiana Ostaszewska-</w:t>
      </w:r>
      <w:proofErr w:type="spellStart"/>
      <w:r w:rsidRPr="001B00F2">
        <w:rPr>
          <w:b/>
        </w:rPr>
        <w:t>Mosak</w:t>
      </w:r>
      <w:proofErr w:type="spellEnd"/>
      <w:r w:rsidRPr="001B00F2">
        <w:rPr>
          <w:b/>
        </w:rPr>
        <w:t xml:space="preserve"> oraz dominikanin Roman Bielecki OP, redaktor naczelny miesięcznika „W Drodze”, spróbują znaleźć odpowiedź na to oraz wiele innych intrygujących pytań.</w:t>
      </w:r>
      <w:r w:rsidR="0055080D">
        <w:rPr>
          <w:b/>
        </w:rPr>
        <w:t xml:space="preserve"> </w:t>
      </w:r>
      <w:r w:rsidR="00565285">
        <w:rPr>
          <w:b/>
        </w:rPr>
        <w:t>A to wszystko w oparciu o niezwykłą fabularyzowaną próbę przybliżenia historii</w:t>
      </w:r>
      <w:r w:rsidR="00565285" w:rsidRPr="00450D2C">
        <w:rPr>
          <w:b/>
        </w:rPr>
        <w:t xml:space="preserve"> życia He</w:t>
      </w:r>
      <w:r w:rsidR="00565285">
        <w:rPr>
          <w:b/>
        </w:rPr>
        <w:t>i</w:t>
      </w:r>
      <w:r w:rsidR="00565285" w:rsidRPr="00450D2C">
        <w:rPr>
          <w:b/>
        </w:rPr>
        <w:t>nricha Kramera</w:t>
      </w:r>
      <w:r w:rsidR="00565285">
        <w:rPr>
          <w:b/>
        </w:rPr>
        <w:t>, wielkiego inkwizytora.</w:t>
      </w:r>
      <w:r w:rsidR="0055080D">
        <w:rPr>
          <w:b/>
        </w:rPr>
        <w:t xml:space="preserve"> </w:t>
      </w:r>
      <w:r w:rsidR="00166E7F" w:rsidRPr="00166E7F">
        <w:rPr>
          <w:b/>
        </w:rPr>
        <w:t xml:space="preserve">Bieżące informacje na temat spotkania można śledzić na stronie: </w:t>
      </w:r>
      <w:hyperlink r:id="rId8" w:history="1">
        <w:r w:rsidR="0055080D" w:rsidRPr="00536AA2">
          <w:rPr>
            <w:rStyle w:val="Hipercze"/>
            <w:b/>
          </w:rPr>
          <w:t>https://www.facebook.com/events/2377785229203636/</w:t>
        </w:r>
      </w:hyperlink>
    </w:p>
    <w:p w:rsidR="0055080D" w:rsidRDefault="0055080D" w:rsidP="0070579E">
      <w:pPr>
        <w:jc w:val="both"/>
        <w:rPr>
          <w:b/>
        </w:rPr>
      </w:pPr>
    </w:p>
    <w:p w:rsidR="0055080D" w:rsidRDefault="00C64BA5" w:rsidP="0055080D">
      <w:pPr>
        <w:jc w:val="both"/>
      </w:pPr>
      <w:r w:rsidRPr="008B4944">
        <w:rPr>
          <w:i/>
        </w:rPr>
        <w:t>Mnie szło o to, żeby pokazać świat obsesji, lęków, uzależnień niszczących jednostkę, a przy okazji niszczących otoczenie, żeby nie używać bardziej egzaltowanych słów, jak społeczność, czy coś jeszcze bardziej pretensjonalnego</w:t>
      </w:r>
      <w:r w:rsidR="008B4944">
        <w:t xml:space="preserve"> – mówi autor, którego nie ma, posługujący się pseudonimem Adam </w:t>
      </w:r>
      <w:proofErr w:type="spellStart"/>
      <w:r w:rsidR="008B4944">
        <w:t>Lard</w:t>
      </w:r>
      <w:proofErr w:type="spellEnd"/>
      <w:r w:rsidR="008B4944">
        <w:t xml:space="preserve">. </w:t>
      </w:r>
      <w:r w:rsidR="00D81072">
        <w:lastRenderedPageBreak/>
        <w:t>Tę rzeczywistość pokazał za pomocą postaci bezwzględnego</w:t>
      </w:r>
      <w:r w:rsidR="0025590A">
        <w:t xml:space="preserve"> </w:t>
      </w:r>
      <w:r w:rsidR="00D81072">
        <w:t>inkwizytora Heinricha Kramera, który sumiennie spełniał swoją misję</w:t>
      </w:r>
      <w:r w:rsidR="0025590A">
        <w:t xml:space="preserve"> – walkę z herezją – poprzez skazywanie czarownic na </w:t>
      </w:r>
      <w:r w:rsidR="00E24A06">
        <w:t>śmierć w płomieniach.</w:t>
      </w:r>
      <w:r w:rsidR="0032671E">
        <w:t xml:space="preserve"> </w:t>
      </w:r>
      <w:r w:rsidR="0032671E" w:rsidRPr="0032671E">
        <w:t xml:space="preserve">To sprawia, że w trakcie lektury na myśl przychodzą nam </w:t>
      </w:r>
      <w:r w:rsidR="0032671E">
        <w:t xml:space="preserve">także </w:t>
      </w:r>
      <w:r w:rsidR="0032671E" w:rsidRPr="0032671E">
        <w:t xml:space="preserve">pytania dotyczące roli kobiet w społeczeństwie na przestrzeni wieków, słuszności padających oskarżeń i wyroków śmierci, pytania o nasze własne przekonania, wartości oraz drzemiący w nas pierwiastek zła. </w:t>
      </w:r>
      <w:r w:rsidR="0032671E" w:rsidRPr="0032671E">
        <w:rPr>
          <w:i/>
        </w:rPr>
        <w:t>Każdy, nawet jeśli to incydenty, potrzebuje bycia złym. Zło pod każdym względem jest atrakcyjniejsze niż dobro, dlatego tak pociąga</w:t>
      </w:r>
      <w:r w:rsidR="0032671E" w:rsidRPr="0032671E">
        <w:t xml:space="preserve"> – mówi Adam </w:t>
      </w:r>
      <w:proofErr w:type="spellStart"/>
      <w:r w:rsidR="0032671E" w:rsidRPr="0032671E">
        <w:t>Lard</w:t>
      </w:r>
      <w:proofErr w:type="spellEnd"/>
      <w:r w:rsidR="0032671E" w:rsidRPr="0032671E">
        <w:t>.</w:t>
      </w:r>
      <w:r w:rsidR="0032671E">
        <w:t xml:space="preserve"> </w:t>
      </w:r>
    </w:p>
    <w:p w:rsidR="0032671E" w:rsidRPr="0055080D" w:rsidRDefault="0032671E" w:rsidP="0055080D">
      <w:pPr>
        <w:jc w:val="both"/>
      </w:pPr>
      <w:r>
        <w:t>W</w:t>
      </w:r>
      <w:r>
        <w:t>yjątkowe spotkanie autorskie, bowiem bez autora</w:t>
      </w:r>
      <w:r>
        <w:t xml:space="preserve">, odbędzie się 28 listopada 2019 r. o godz.  19.00 w Big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Cafe</w:t>
      </w:r>
      <w:proofErr w:type="spellEnd"/>
      <w:r>
        <w:t xml:space="preserve"> (</w:t>
      </w:r>
      <w:r>
        <w:t>ul. Dąbrowskiego 81, Warszawa, Mokotów</w:t>
      </w:r>
      <w:r>
        <w:t xml:space="preserve">). Goście spotkania: </w:t>
      </w:r>
      <w:r w:rsidRPr="0032671E">
        <w:t>Justyna Kopińska, Tatiana Ostaszewska-</w:t>
      </w:r>
      <w:proofErr w:type="spellStart"/>
      <w:r w:rsidRPr="0032671E">
        <w:t>Mosak</w:t>
      </w:r>
      <w:proofErr w:type="spellEnd"/>
      <w:r w:rsidRPr="0032671E">
        <w:t xml:space="preserve"> oraz dominikanin Roman Bielecki OP</w:t>
      </w:r>
      <w:r w:rsidR="006A4F98">
        <w:t xml:space="preserve"> pochylą się nad opisanym w</w:t>
      </w:r>
      <w:r w:rsidR="00166E7F">
        <w:t xml:space="preserve"> książce światem obs</w:t>
      </w:r>
      <w:r w:rsidR="006A4F98">
        <w:t>esji oraz</w:t>
      </w:r>
      <w:r w:rsidR="00166E7F">
        <w:t xml:space="preserve"> zła i razem poszukają </w:t>
      </w:r>
      <w:r w:rsidR="006A4F98">
        <w:t>ich</w:t>
      </w:r>
      <w:r w:rsidR="00166E7F">
        <w:t xml:space="preserve"> źródeł. </w:t>
      </w:r>
      <w:r w:rsidR="00166E7F">
        <w:t xml:space="preserve">Do dyskusji zaprasza Wydawnictwo Fabuła Fraza Big </w:t>
      </w:r>
      <w:proofErr w:type="spellStart"/>
      <w:r w:rsidR="00166E7F">
        <w:t>Book</w:t>
      </w:r>
      <w:proofErr w:type="spellEnd"/>
      <w:r w:rsidR="00166E7F">
        <w:t xml:space="preserve"> </w:t>
      </w:r>
      <w:proofErr w:type="spellStart"/>
      <w:r w:rsidR="00166E7F">
        <w:t>Cafe</w:t>
      </w:r>
      <w:proofErr w:type="spellEnd"/>
      <w:r w:rsidR="00166E7F">
        <w:t xml:space="preserve"> oraz miesięcznik „W drodze”. </w:t>
      </w:r>
      <w:r w:rsidR="00166E7F">
        <w:t xml:space="preserve">Wstęp na spotkanie jest bezpłatny. </w:t>
      </w:r>
    </w:p>
    <w:p w:rsidR="00C64BA5" w:rsidRDefault="00C64BA5" w:rsidP="00D81072">
      <w:pPr>
        <w:spacing w:after="0"/>
        <w:jc w:val="both"/>
      </w:pPr>
    </w:p>
    <w:p w:rsidR="00D81072" w:rsidRPr="00D81072" w:rsidRDefault="00D81072" w:rsidP="00D81072">
      <w:pPr>
        <w:spacing w:after="0"/>
        <w:jc w:val="both"/>
      </w:pPr>
    </w:p>
    <w:p w:rsidR="00565285" w:rsidRPr="00657E49" w:rsidRDefault="0064278F" w:rsidP="00565285">
      <w:pPr>
        <w:jc w:val="both"/>
        <w:rPr>
          <w:b/>
        </w:rPr>
      </w:pPr>
      <w:r>
        <w:rPr>
          <w:b/>
        </w:rPr>
        <w:t xml:space="preserve">W poszukiwaniu diabła </w:t>
      </w:r>
    </w:p>
    <w:p w:rsidR="004A3082" w:rsidRDefault="00565285" w:rsidP="00565285">
      <w:pPr>
        <w:jc w:val="both"/>
      </w:pPr>
      <w:r>
        <w:t>O inkwizycji powstało wiele dzieł</w:t>
      </w:r>
      <w:r w:rsidRPr="00483629">
        <w:t>, głównie naukowych, nakręcono</w:t>
      </w:r>
      <w:r>
        <w:t xml:space="preserve"> sporo</w:t>
      </w:r>
      <w:r w:rsidRPr="00483629">
        <w:t xml:space="preserve"> filmów.</w:t>
      </w:r>
      <w:r>
        <w:t xml:space="preserve"> </w:t>
      </w:r>
      <w:r w:rsidR="0064278F">
        <w:t>Jednakże „</w:t>
      </w:r>
      <w:proofErr w:type="spellStart"/>
      <w:r w:rsidR="0064278F">
        <w:t>Institor</w:t>
      </w:r>
      <w:proofErr w:type="spellEnd"/>
      <w:r w:rsidR="0064278F">
        <w:t xml:space="preserve">” to pozycja </w:t>
      </w:r>
      <w:r>
        <w:t>wyjątkowa z dwóch powodów. Po pierwsze</w:t>
      </w:r>
      <w:r w:rsidR="0025590A">
        <w:t>,</w:t>
      </w:r>
      <w:r>
        <w:t xml:space="preserve"> fabularyzowana opowieść oparta na życiorysie historycznej postaci z XV w</w:t>
      </w:r>
      <w:r w:rsidR="0064278F">
        <w:t>.</w:t>
      </w:r>
      <w:r>
        <w:t xml:space="preserve">, </w:t>
      </w:r>
      <w:r w:rsidR="0025590A">
        <w:t>przeplata się z</w:t>
      </w:r>
      <w:r w:rsidR="0064278F">
        <w:t xml:space="preserve"> losami fikcyjnego</w:t>
      </w:r>
      <w:r w:rsidR="0025590A">
        <w:t>,</w:t>
      </w:r>
      <w:r>
        <w:t xml:space="preserve"> współczesnego</w:t>
      </w:r>
      <w:r w:rsidR="0064278F">
        <w:t xml:space="preserve"> nam</w:t>
      </w:r>
      <w:r>
        <w:t xml:space="preserve"> bohatera, który </w:t>
      </w:r>
      <w:r w:rsidR="0064278F" w:rsidRPr="0064278F">
        <w:t xml:space="preserve">zatraca się bez reszty </w:t>
      </w:r>
      <w:r>
        <w:t xml:space="preserve">w </w:t>
      </w:r>
      <w:r w:rsidR="004A3082">
        <w:t>studiowaniu</w:t>
      </w:r>
      <w:r>
        <w:t xml:space="preserve"> faktów z życia słynnego inkwizytora. </w:t>
      </w:r>
      <w:r w:rsidR="0064278F">
        <w:t>W poszukiwaniu urojonego spisku, będącego podstawą ruchów reformacji w Kościele, Jan tr</w:t>
      </w:r>
      <w:r>
        <w:t>aci kontrolę nad otaczającym go światem domysłów. Ta dwupłaszczyznowa konstrukcja do złudzenia przypomina budowę sły</w:t>
      </w:r>
      <w:r w:rsidR="004A3082">
        <w:t>nnej powieści Bułhakowa „Mistrz</w:t>
      </w:r>
      <w:r>
        <w:t xml:space="preserve"> i</w:t>
      </w:r>
      <w:r w:rsidR="0025590A">
        <w:t xml:space="preserve"> Małgorzata</w:t>
      </w:r>
      <w:r>
        <w:t xml:space="preserve">” i na pewno spotka się z ciepłym odbiorem miłośników prozy </w:t>
      </w:r>
      <w:r w:rsidR="0025590A">
        <w:t xml:space="preserve">wybitnego </w:t>
      </w:r>
      <w:r>
        <w:t xml:space="preserve">rosyjskiego </w:t>
      </w:r>
      <w:r w:rsidR="0025590A">
        <w:t>twórcy</w:t>
      </w:r>
      <w:r>
        <w:t xml:space="preserve">. </w:t>
      </w:r>
    </w:p>
    <w:p w:rsidR="004A3082" w:rsidRPr="004A3082" w:rsidRDefault="004A3082" w:rsidP="00565285">
      <w:pPr>
        <w:jc w:val="both"/>
        <w:rPr>
          <w:i/>
        </w:rPr>
      </w:pPr>
      <w:r>
        <w:rPr>
          <w:i/>
        </w:rPr>
        <w:t>Chyba każdy, kto czytał „Mistrza i Małgorzatę”</w:t>
      </w:r>
      <w:r w:rsidRPr="004A3082">
        <w:rPr>
          <w:i/>
        </w:rPr>
        <w:t xml:space="preserve"> ma tę książkę w głowie.</w:t>
      </w:r>
      <w:r>
        <w:rPr>
          <w:i/>
        </w:rPr>
        <w:t xml:space="preserve"> </w:t>
      </w:r>
      <w:r w:rsidRPr="004A3082">
        <w:rPr>
          <w:i/>
        </w:rPr>
        <w:t>Ma</w:t>
      </w:r>
      <w:r>
        <w:rPr>
          <w:i/>
        </w:rPr>
        <w:t xml:space="preserve">łgorzata </w:t>
      </w:r>
      <w:r w:rsidRPr="004A3082">
        <w:rPr>
          <w:i/>
        </w:rPr>
        <w:t xml:space="preserve">staje się dopiero wolna i szczęśliwa, jak </w:t>
      </w:r>
      <w:r>
        <w:rPr>
          <w:i/>
        </w:rPr>
        <w:t xml:space="preserve">(niczym czarownica) </w:t>
      </w:r>
      <w:r w:rsidRPr="004A3082">
        <w:rPr>
          <w:i/>
        </w:rPr>
        <w:t xml:space="preserve">ulatuje przez okno. </w:t>
      </w:r>
      <w:r>
        <w:rPr>
          <w:i/>
        </w:rPr>
        <w:t>N</w:t>
      </w:r>
      <w:r w:rsidRPr="004A3082">
        <w:rPr>
          <w:i/>
        </w:rPr>
        <w:t>awet jeśli to incydenty, potrzebuje</w:t>
      </w:r>
      <w:r>
        <w:rPr>
          <w:i/>
        </w:rPr>
        <w:t>my</w:t>
      </w:r>
      <w:r w:rsidRPr="004A3082">
        <w:rPr>
          <w:i/>
        </w:rPr>
        <w:t xml:space="preserve"> bycia złym. Zło pod każdym względem jest atrakcyjniejsze n</w:t>
      </w:r>
      <w:r>
        <w:rPr>
          <w:i/>
        </w:rPr>
        <w:t>iż dobro, dlatego tak pociąga i</w:t>
      </w:r>
      <w:r w:rsidRPr="004A3082">
        <w:rPr>
          <w:i/>
        </w:rPr>
        <w:t xml:space="preserve"> przyciąga. Cała </w:t>
      </w:r>
      <w:r>
        <w:rPr>
          <w:i/>
        </w:rPr>
        <w:t>wielkość „Mistrza i Małgorzaty”,</w:t>
      </w:r>
      <w:r w:rsidRPr="004A3082">
        <w:rPr>
          <w:i/>
        </w:rPr>
        <w:t xml:space="preserve"> tak mi się wydaje, polega na tym, że zło w tej książce jest dobre</w:t>
      </w:r>
      <w:r w:rsidR="000C62B2">
        <w:rPr>
          <w:i/>
        </w:rPr>
        <w:t xml:space="preserve"> </w:t>
      </w:r>
      <w:r w:rsidR="000C62B2" w:rsidRPr="000C62B2">
        <w:t>–</w:t>
      </w:r>
      <w:r w:rsidR="00D81072">
        <w:t xml:space="preserve"> </w:t>
      </w:r>
      <w:r w:rsidR="000C62B2" w:rsidRPr="000C62B2">
        <w:t xml:space="preserve">mówi Adam </w:t>
      </w:r>
      <w:proofErr w:type="spellStart"/>
      <w:r w:rsidR="000C62B2" w:rsidRPr="000C62B2">
        <w:t>Lard</w:t>
      </w:r>
      <w:proofErr w:type="spellEnd"/>
      <w:r w:rsidR="00D81072">
        <w:t>.</w:t>
      </w:r>
    </w:p>
    <w:p w:rsidR="002B3705" w:rsidRPr="00D81072" w:rsidRDefault="00565285" w:rsidP="0070579E">
      <w:pPr>
        <w:jc w:val="both"/>
      </w:pPr>
      <w:r>
        <w:t>Po drugie</w:t>
      </w:r>
      <w:r w:rsidR="0025590A">
        <w:t>,</w:t>
      </w:r>
      <w:r>
        <w:t xml:space="preserve"> książka ta, to swoiste studium i analiza źródeł zła i złych u</w:t>
      </w:r>
      <w:r w:rsidR="0025590A">
        <w:t>czynków – poszukiwanie diabła. P</w:t>
      </w:r>
      <w:r>
        <w:t>odobnie jak</w:t>
      </w:r>
      <w:r w:rsidR="0025590A">
        <w:t xml:space="preserve"> Dostojewski </w:t>
      </w:r>
      <w:r>
        <w:t xml:space="preserve"> w „Zbrodni i karze”</w:t>
      </w:r>
      <w:r w:rsidR="0025590A">
        <w:t>,</w:t>
      </w:r>
      <w:r>
        <w:t xml:space="preserve"> autor przygląda się i analizuje, co leży u podstaw zbrodni. Do tego całość przepleciona jest intrygą k</w:t>
      </w:r>
      <w:r w:rsidR="000C62B2">
        <w:t xml:space="preserve">ryminalną, </w:t>
      </w:r>
      <w:r w:rsidR="0025590A">
        <w:t>niczym ta</w:t>
      </w:r>
      <w:r w:rsidR="000C62B2">
        <w:t xml:space="preserve"> z „Imienia Róży”. T</w:t>
      </w:r>
      <w:r>
        <w:t xml:space="preserve">rup w pewnym momencie ścieli się gęsto, a chęć odkrycia tajemnicy wciąga </w:t>
      </w:r>
      <w:r w:rsidR="000C62B2">
        <w:t xml:space="preserve">nie tylko głównego bohatera, ale również czytelnika. Ten, wraz z Janem, </w:t>
      </w:r>
      <w:r>
        <w:t>bada</w:t>
      </w:r>
      <w:r w:rsidR="000C62B2">
        <w:t xml:space="preserve"> z determinacją</w:t>
      </w:r>
      <w:r>
        <w:t xml:space="preserve"> losy inkwizytora i poszukuje nieznanego rękopisu, ostatniego dziennika dominikanina ojca Kramera.</w:t>
      </w:r>
    </w:p>
    <w:p w:rsidR="0070579E" w:rsidRPr="00483629" w:rsidRDefault="00E24A06" w:rsidP="0070579E">
      <w:pPr>
        <w:jc w:val="both"/>
        <w:rPr>
          <w:b/>
        </w:rPr>
      </w:pPr>
      <w:r>
        <w:rPr>
          <w:b/>
        </w:rPr>
        <w:t>Kobieta-demon</w:t>
      </w:r>
      <w:r w:rsidR="0064278F">
        <w:rPr>
          <w:b/>
        </w:rPr>
        <w:t xml:space="preserve"> w męskich rękach</w:t>
      </w:r>
    </w:p>
    <w:p w:rsidR="0047788D" w:rsidRDefault="00B037D1" w:rsidP="0070579E">
      <w:pPr>
        <w:jc w:val="both"/>
      </w:pPr>
      <w:r>
        <w:t xml:space="preserve">10 listopada 1483 roku, </w:t>
      </w:r>
      <w:r w:rsidR="00565285">
        <w:t>o ironio w dniu na</w:t>
      </w:r>
      <w:r w:rsidR="007F6A33">
        <w:t xml:space="preserve">rodzin późniejszego reformatora religijnego </w:t>
      </w:r>
      <w:r w:rsidR="00565285">
        <w:t>Marcina Lutra</w:t>
      </w:r>
      <w:r>
        <w:t xml:space="preserve">, inkwizytor i dominikanin Heinrich Kramer zostaje przyjęty na audiencję do papieża. </w:t>
      </w:r>
      <w:r w:rsidR="00565285">
        <w:t>A</w:t>
      </w:r>
      <w:r>
        <w:t xml:space="preserve">peluje </w:t>
      </w:r>
      <w:r w:rsidR="00E039B2">
        <w:t>u</w:t>
      </w:r>
      <w:r>
        <w:t xml:space="preserve"> Ojca Świętego o uznanie </w:t>
      </w:r>
      <w:r w:rsidR="0064278F">
        <w:t>przewinień</w:t>
      </w:r>
      <w:r>
        <w:t xml:space="preserve"> czarownic za winy prawdziwe, </w:t>
      </w:r>
      <w:r w:rsidR="00565285">
        <w:t>a co za tym idzie</w:t>
      </w:r>
      <w:r w:rsidR="008B54AF">
        <w:t>,</w:t>
      </w:r>
      <w:r w:rsidR="00565285">
        <w:t xml:space="preserve"> </w:t>
      </w:r>
      <w:r>
        <w:t>podlegające sądowi</w:t>
      </w:r>
      <w:r w:rsidR="00E039B2">
        <w:t xml:space="preserve"> i </w:t>
      </w:r>
      <w:r w:rsidR="007F6A33">
        <w:lastRenderedPageBreak/>
        <w:t>skazaniu</w:t>
      </w:r>
      <w:r w:rsidR="00766AAE">
        <w:t xml:space="preserve">. Zrazu niechętnie, papież godzi się na zaproponowany przez Kramera eksperyment, o ile nie zagrozi on jedności Kościoła. </w:t>
      </w:r>
      <w:r w:rsidR="0064278F">
        <w:t>Jak dodaje</w:t>
      </w:r>
      <w:r w:rsidR="00AA5269">
        <w:t>:</w:t>
      </w:r>
      <w:r w:rsidR="0064278F">
        <w:t xml:space="preserve"> „Mój drogi, przecież czarownic nie ma. Sami je stworzyliśmy, by skuteczniej walczyć z herezją, zagrażającą jedności Kościoła”. </w:t>
      </w:r>
      <w:r w:rsidR="00766AAE">
        <w:t xml:space="preserve">Tym papieżem jest Sykstus IV, znany </w:t>
      </w:r>
      <w:r w:rsidR="00AA5269">
        <w:t>szerszemu gronu z tego,</w:t>
      </w:r>
      <w:r w:rsidR="00766AAE">
        <w:t xml:space="preserve"> że wybudował kaplicę</w:t>
      </w:r>
      <w:r w:rsidR="00AA5269">
        <w:t>,</w:t>
      </w:r>
      <w:r w:rsidR="00766AAE">
        <w:t xml:space="preserve"> z</w:t>
      </w:r>
      <w:r w:rsidR="00BE0188">
        <w:t>waną od jego imienia sykstyńską</w:t>
      </w:r>
      <w:r w:rsidR="00766AAE">
        <w:t xml:space="preserve">. </w:t>
      </w:r>
    </w:p>
    <w:p w:rsidR="004C62AC" w:rsidRDefault="0047788D" w:rsidP="00B44803">
      <w:pPr>
        <w:jc w:val="both"/>
      </w:pPr>
      <w:r>
        <w:t xml:space="preserve">Kramer przystępuje do </w:t>
      </w:r>
      <w:r w:rsidR="007F6A33">
        <w:t>stworzenia</w:t>
      </w:r>
      <w:r>
        <w:t xml:space="preserve"> dzieła, w którym spisuje znane sobie przypadki czarownictwa</w:t>
      </w:r>
      <w:r w:rsidR="007F6A33">
        <w:t xml:space="preserve"> oraz formy tortur </w:t>
      </w:r>
      <w:r w:rsidR="00E24A06">
        <w:t>wykorzystywane podczas przesłuchań</w:t>
      </w:r>
      <w:r w:rsidR="00701706">
        <w:t xml:space="preserve"> (p</w:t>
      </w:r>
      <w:r w:rsidR="007A4395">
        <w:t>rzytoczone techniki torturowania</w:t>
      </w:r>
      <w:r w:rsidR="00701706">
        <w:t>,</w:t>
      </w:r>
      <w:r w:rsidR="007A4395">
        <w:t xml:space="preserve"> po wielokroć stosowane podczas śledztwa, </w:t>
      </w:r>
      <w:r w:rsidR="00701706">
        <w:t>po dziś dzień przyprawiają o ciarki).</w:t>
      </w:r>
      <w:r>
        <w:t xml:space="preserve"> Niestety Sykstus umiera, stąd efekt pracy inkwizytora trafia do rąk Innocentego VIII, który w roku 1484 ogłasza bullę „</w:t>
      </w:r>
      <w:proofErr w:type="spellStart"/>
      <w:r>
        <w:t>Summis</w:t>
      </w:r>
      <w:proofErr w:type="spellEnd"/>
      <w:r>
        <w:t xml:space="preserve"> </w:t>
      </w:r>
      <w:proofErr w:type="spellStart"/>
      <w:r>
        <w:t>desiderantes</w:t>
      </w:r>
      <w:proofErr w:type="spellEnd"/>
      <w:r>
        <w:t xml:space="preserve"> </w:t>
      </w:r>
      <w:proofErr w:type="spellStart"/>
      <w:r>
        <w:t>affectibus</w:t>
      </w:r>
      <w:proofErr w:type="spellEnd"/>
      <w:r w:rsidR="007F6A33">
        <w:t>”. Z</w:t>
      </w:r>
      <w:r>
        <w:t>ezwala</w:t>
      </w:r>
      <w:r w:rsidR="007F6A33">
        <w:t xml:space="preserve"> ona</w:t>
      </w:r>
      <w:r>
        <w:t xml:space="preserve"> Kramerowi na stosowanie całej mocy inkwizycji w celu wytępienia czarownic w Niemczech, Francji, a także północnych rejonach dzisiejszych Włoch. Kramer, już jako </w:t>
      </w:r>
      <w:proofErr w:type="spellStart"/>
      <w:r>
        <w:t>Institor</w:t>
      </w:r>
      <w:proofErr w:type="spellEnd"/>
      <w:r w:rsidR="008B54AF">
        <w:t>,</w:t>
      </w:r>
      <w:r>
        <w:t xml:space="preserve"> przystępuje do dzieła. </w:t>
      </w:r>
      <w:r w:rsidR="00DA274B">
        <w:t xml:space="preserve">Nowy przydomek, </w:t>
      </w:r>
      <w:r w:rsidR="008B54AF">
        <w:t xml:space="preserve">który </w:t>
      </w:r>
      <w:r w:rsidR="00DA274B">
        <w:t xml:space="preserve">sam sobie wybrał, po łacinie znaczy kramarz, handlarz, domokrążca. </w:t>
      </w:r>
      <w:proofErr w:type="spellStart"/>
      <w:r w:rsidR="00DA274B">
        <w:t>Institor</w:t>
      </w:r>
      <w:proofErr w:type="spellEnd"/>
      <w:r w:rsidR="00DA274B">
        <w:t xml:space="preserve"> j</w:t>
      </w:r>
      <w:r>
        <w:t>eździ</w:t>
      </w:r>
      <w:r w:rsidR="00DA274B">
        <w:t xml:space="preserve"> zatem</w:t>
      </w:r>
      <w:r>
        <w:t xml:space="preserve"> po świecie, zawężonym oczywiście do znanego mu świata, czyli Europy, i pomaga w rozprawie Kościoła z największym</w:t>
      </w:r>
      <w:r w:rsidR="008B54AF">
        <w:t xml:space="preserve"> </w:t>
      </w:r>
      <w:r w:rsidR="008B54AF" w:rsidRPr="006F69FF">
        <w:t>–</w:t>
      </w:r>
      <w:r>
        <w:t xml:space="preserve"> </w:t>
      </w:r>
      <w:r w:rsidR="00DA274B">
        <w:t>jego zdaniem</w:t>
      </w:r>
      <w:r w:rsidR="008B54AF">
        <w:t xml:space="preserve"> </w:t>
      </w:r>
      <w:r w:rsidR="008B54AF" w:rsidRPr="006F69FF">
        <w:t>–</w:t>
      </w:r>
      <w:r w:rsidR="00DA274B">
        <w:t xml:space="preserve"> </w:t>
      </w:r>
      <w:r>
        <w:t xml:space="preserve">wrogiem, czyli czarownicą na miotle. </w:t>
      </w:r>
    </w:p>
    <w:p w:rsidR="0047788D" w:rsidRDefault="00D11054" w:rsidP="0070579E">
      <w:pPr>
        <w:jc w:val="both"/>
        <w:rPr>
          <w:b/>
        </w:rPr>
      </w:pPr>
      <w:r>
        <w:rPr>
          <w:b/>
        </w:rPr>
        <w:t>To się nie mogło udać</w:t>
      </w:r>
    </w:p>
    <w:p w:rsidR="00EC616F" w:rsidRPr="00EC616F" w:rsidRDefault="00EC616F" w:rsidP="004C62AC">
      <w:pPr>
        <w:jc w:val="both"/>
        <w:rPr>
          <w:i/>
        </w:rPr>
      </w:pPr>
      <w:r>
        <w:t>S</w:t>
      </w:r>
      <w:r w:rsidR="004C62AC">
        <w:t xml:space="preserve">tudiując życiorys ojca Kramera, </w:t>
      </w:r>
      <w:r w:rsidR="008B54AF">
        <w:t>Jan</w:t>
      </w:r>
      <w:r>
        <w:t xml:space="preserve"> </w:t>
      </w:r>
      <w:r w:rsidR="004C62AC">
        <w:t xml:space="preserve">porusza </w:t>
      </w:r>
      <w:r w:rsidR="0025752F">
        <w:t>m</w:t>
      </w:r>
      <w:r>
        <w:t>iędzy innymi</w:t>
      </w:r>
      <w:r w:rsidR="0025752F">
        <w:t xml:space="preserve"> </w:t>
      </w:r>
      <w:r w:rsidR="004C62AC">
        <w:t>temat odpowiedzialności i przyczyny zbrodniczych działań, jak palenie na stosach</w:t>
      </w:r>
      <w:r w:rsidR="007A4395">
        <w:t>,</w:t>
      </w:r>
      <w:r w:rsidR="00DA274B">
        <w:t xml:space="preserve"> czy</w:t>
      </w:r>
      <w:r w:rsidR="004C62AC">
        <w:t xml:space="preserve"> śmierć </w:t>
      </w:r>
      <w:r w:rsidR="008B54AF">
        <w:t xml:space="preserve">tysięcy niewinnych kobiet </w:t>
      </w:r>
      <w:r w:rsidR="004C62AC">
        <w:t>w</w:t>
      </w:r>
      <w:r w:rsidR="0025752F">
        <w:t xml:space="preserve"> okrutnych męczarniach</w:t>
      </w:r>
      <w:r w:rsidR="0036687D">
        <w:t>.</w:t>
      </w:r>
      <w:r>
        <w:t xml:space="preserve"> </w:t>
      </w:r>
      <w:r w:rsidR="006F69FF">
        <w:t xml:space="preserve">Okazuje się bowiem, że wraz z końcem życia </w:t>
      </w:r>
      <w:proofErr w:type="spellStart"/>
      <w:r w:rsidR="006F69FF">
        <w:t>Institora</w:t>
      </w:r>
      <w:proofErr w:type="spellEnd"/>
      <w:r w:rsidR="006F69FF">
        <w:t xml:space="preserve">, nie </w:t>
      </w:r>
      <w:r w:rsidR="00E619EE">
        <w:t>nadszedł</w:t>
      </w:r>
      <w:r w:rsidR="006F69FF">
        <w:t xml:space="preserve"> koniec walki z czarownicami, jakkolwiek byśmy nie definiowali tego dość pojemnego terminu. </w:t>
      </w:r>
      <w:r>
        <w:rPr>
          <w:i/>
        </w:rPr>
        <w:t>Jeden</w:t>
      </w:r>
      <w:r w:rsidRPr="00EC616F">
        <w:rPr>
          <w:i/>
        </w:rPr>
        <w:t xml:space="preserve"> z bohaterów, stary dominikanin, przypomina, że palenie czarownic było zaledwie epizodem w porównaniu do holokaustu na przykład, który był współczesną wojną wydaną złu. Złu z punktu widzenia tych, k</w:t>
      </w:r>
      <w:r>
        <w:rPr>
          <w:i/>
        </w:rPr>
        <w:t xml:space="preserve">tórzy wierzyli, że czynią dobro </w:t>
      </w:r>
      <w:r w:rsidRPr="006F69FF">
        <w:t>–</w:t>
      </w:r>
      <w:r w:rsidRPr="006F69FF">
        <w:rPr>
          <w:i/>
        </w:rPr>
        <w:t xml:space="preserve"> </w:t>
      </w:r>
      <w:r w:rsidRPr="006F69FF">
        <w:t xml:space="preserve">mówi </w:t>
      </w:r>
      <w:r w:rsidR="000C62B2">
        <w:t>nieistniejący autor</w:t>
      </w:r>
      <w:r w:rsidR="008B54AF">
        <w:t>.</w:t>
      </w:r>
    </w:p>
    <w:p w:rsidR="000640D5" w:rsidRDefault="000640D5" w:rsidP="004C62AC">
      <w:pPr>
        <w:jc w:val="both"/>
        <w:rPr>
          <w:i/>
        </w:rPr>
      </w:pPr>
      <w:r>
        <w:t xml:space="preserve">Z </w:t>
      </w:r>
      <w:r w:rsidR="00236C3E">
        <w:t>perspektywy</w:t>
      </w:r>
      <w:r>
        <w:t xml:space="preserve"> historii ludzkiego gatunku</w:t>
      </w:r>
      <w:r w:rsidR="008B54AF">
        <w:t>,</w:t>
      </w:r>
      <w:r>
        <w:t xml:space="preserve"> palenie czarownic było </w:t>
      </w:r>
      <w:r w:rsidR="002534DA">
        <w:t>faktycznie tylko</w:t>
      </w:r>
      <w:r>
        <w:t xml:space="preserve"> epizodem</w:t>
      </w:r>
      <w:r w:rsidR="002534DA">
        <w:t>, ale co ważne</w:t>
      </w:r>
      <w:r w:rsidR="007717E7">
        <w:t xml:space="preserve"> </w:t>
      </w:r>
      <w:r w:rsidR="008B54AF" w:rsidRPr="006F69FF">
        <w:t>–</w:t>
      </w:r>
      <w:r w:rsidR="002534DA">
        <w:t xml:space="preserve"> działaniem na mocy prawa</w:t>
      </w:r>
      <w:r w:rsidR="008B54AF">
        <w:t>. To, że stworzono takie prawo, a</w:t>
      </w:r>
      <w:r>
        <w:t xml:space="preserve"> następnie działano w jego imię</w:t>
      </w:r>
      <w:r w:rsidR="00E619EE">
        <w:t>,</w:t>
      </w:r>
      <w:r>
        <w:t xml:space="preserve"> nie jest niczym nadzwyczajnym, ale fakt, że oświeceni ludzie, w tym ludzie Kościoła</w:t>
      </w:r>
      <w:r w:rsidR="008B54AF">
        <w:t>,</w:t>
      </w:r>
      <w:r>
        <w:t xml:space="preserve"> uwierzyli w czarownice latające na miotle, wzbu</w:t>
      </w:r>
      <w:r w:rsidR="00521EF6">
        <w:t>dz</w:t>
      </w:r>
      <w:r>
        <w:t>a wiele wątpliwości i pytań.</w:t>
      </w:r>
      <w:r w:rsidR="002534DA">
        <w:t xml:space="preserve"> Stąd autor na tym przykładzie si</w:t>
      </w:r>
      <w:r w:rsidR="00701706">
        <w:t>ęga głębiej i szuka podstaw zła</w:t>
      </w:r>
      <w:r w:rsidR="002534DA">
        <w:t xml:space="preserve"> płynącego z człowieka</w:t>
      </w:r>
      <w:r w:rsidR="00701706">
        <w:t>, jednostki, nie zaś instytucji Kościoła samej w sobie</w:t>
      </w:r>
      <w:r w:rsidR="002534DA">
        <w:t>.</w:t>
      </w:r>
    </w:p>
    <w:p w:rsidR="00915111" w:rsidRPr="001C7B32" w:rsidRDefault="0036687D" w:rsidP="0070579E">
      <w:pPr>
        <w:jc w:val="both"/>
        <w:rPr>
          <w:b/>
        </w:rPr>
      </w:pPr>
      <w:r w:rsidRPr="0036687D">
        <w:t xml:space="preserve">W książce pada więc pytanie: </w:t>
      </w:r>
      <w:r w:rsidR="00021DB7" w:rsidRPr="0036687D">
        <w:t>dlaczego człowiek z powodu takich lub innych paranoi jest</w:t>
      </w:r>
      <w:r>
        <w:t xml:space="preserve"> w stanie czynić okrutne rzeczy?</w:t>
      </w:r>
      <w:r w:rsidR="00260490">
        <w:t xml:space="preserve"> Autor wkłada w usta jednego z bohaterów odp</w:t>
      </w:r>
      <w:r w:rsidR="00F83C7B">
        <w:t>o</w:t>
      </w:r>
      <w:r w:rsidR="00260490">
        <w:t>wiedź: „instynkt przetrwania, charakterystyczny dla świata zwierząt, człowiek zmienił w instynktowną podłość. Bogu udał się dinozaur, rekin, koń, żaba. Ale człowiek nie, bo nagle Bóg zaczął wymagać od swojego wynalazku, by był taki</w:t>
      </w:r>
      <w:r w:rsidR="008B54AF">
        <w:t>,</w:t>
      </w:r>
      <w:r w:rsidR="00260490">
        <w:t xml:space="preserve"> jak on. Doskonały. To się nie mogło udać”.</w:t>
      </w:r>
    </w:p>
    <w:p w:rsidR="00EC1E6F" w:rsidRDefault="00565285" w:rsidP="006F69FF">
      <w:pPr>
        <w:jc w:val="both"/>
        <w:rPr>
          <w:i/>
        </w:rPr>
      </w:pPr>
      <w:r>
        <w:t xml:space="preserve">W </w:t>
      </w:r>
      <w:r w:rsidR="008B54AF">
        <w:t>powieści</w:t>
      </w:r>
      <w:r>
        <w:t xml:space="preserve"> nie </w:t>
      </w:r>
      <w:r w:rsidR="00E17D5D">
        <w:t>brakuje</w:t>
      </w:r>
      <w:r>
        <w:t xml:space="preserve"> również fundamentalnej dyskusji dotyczącej wiary, źródeł jej powstania i roli jaką pełniła na przestrzeni wieków w kształtowaniu historii i losów ludzkości. Wskazanie wroga publicznego </w:t>
      </w:r>
      <w:r w:rsidRPr="007A27D8">
        <w:t>pomaga sprawować „rząd dusz” nad społeczeństwe</w:t>
      </w:r>
      <w:r w:rsidR="00E619EE">
        <w:t>m. Choć opowieść</w:t>
      </w:r>
      <w:r>
        <w:t xml:space="preserve"> toczy się między innymi w XV w</w:t>
      </w:r>
      <w:r w:rsidR="00E17D5D">
        <w:t>.</w:t>
      </w:r>
      <w:r>
        <w:t xml:space="preserve">, </w:t>
      </w:r>
      <w:r w:rsidRPr="009C53B5">
        <w:t>nawiązuje do współcz</w:t>
      </w:r>
      <w:r>
        <w:t xml:space="preserve">esności i jak puentuje </w:t>
      </w:r>
      <w:r w:rsidR="00E17D5D">
        <w:t xml:space="preserve">autor: </w:t>
      </w:r>
      <w:r w:rsidR="00E17D5D" w:rsidRPr="00E17D5D">
        <w:rPr>
          <w:i/>
        </w:rPr>
        <w:t>T</w:t>
      </w:r>
      <w:r w:rsidRPr="00E17D5D">
        <w:rPr>
          <w:i/>
        </w:rPr>
        <w:t xml:space="preserve">ak naprawdę stajemy całkiem </w:t>
      </w:r>
      <w:r w:rsidRPr="00E17D5D">
        <w:rPr>
          <w:i/>
        </w:rPr>
        <w:lastRenderedPageBreak/>
        <w:t>bezbronni przed jakąś okrutną maszynerią świata. Wiemy, że mogłoby być lepiej, inaczej. Że ten mity</w:t>
      </w:r>
      <w:r w:rsidR="00E17D5D" w:rsidRPr="00E17D5D">
        <w:rPr>
          <w:i/>
        </w:rPr>
        <w:t xml:space="preserve">czny kamień w końcu nas uderzy </w:t>
      </w:r>
      <w:r w:rsidRPr="00E17D5D">
        <w:rPr>
          <w:i/>
        </w:rPr>
        <w:t>albo sami w</w:t>
      </w:r>
      <w:r w:rsidR="00E17D5D" w:rsidRPr="00E17D5D">
        <w:rPr>
          <w:i/>
        </w:rPr>
        <w:t xml:space="preserve"> przypływie emocji nim rzucimy..</w:t>
      </w:r>
      <w:r w:rsidRPr="00E17D5D">
        <w:rPr>
          <w:i/>
        </w:rPr>
        <w:t>.</w:t>
      </w:r>
    </w:p>
    <w:p w:rsidR="009D0759" w:rsidRPr="007D0831" w:rsidRDefault="00A6268D" w:rsidP="006F69FF">
      <w:pPr>
        <w:jc w:val="both"/>
        <w:rPr>
          <w:b/>
        </w:rPr>
      </w:pPr>
      <w:r>
        <w:rPr>
          <w:b/>
        </w:rPr>
        <w:t>Pytania rzucone niczym kamienie</w:t>
      </w:r>
    </w:p>
    <w:p w:rsidR="004E2069" w:rsidRDefault="004D3B9B" w:rsidP="004E2069">
      <w:pPr>
        <w:jc w:val="both"/>
      </w:pPr>
      <w:r>
        <w:t>Jest wiele pytań i odpow</w:t>
      </w:r>
      <w:r w:rsidR="00E619EE">
        <w:t>iedzi, którymi z łatwością rzuci</w:t>
      </w:r>
      <w:r>
        <w:t>libyśmy w innych oraz siebie. Sęk w tym, by</w:t>
      </w:r>
      <w:r w:rsidR="00E619EE">
        <w:t xml:space="preserve"> odważnie</w:t>
      </w:r>
      <w:r>
        <w:t xml:space="preserve"> wziąć je w dłonie i zważyć niczym biblijne kamienie, co wspólnie spróbujemy zrobić podczas spotkania wokół książki „</w:t>
      </w:r>
      <w:proofErr w:type="spellStart"/>
      <w:r>
        <w:t>Institor</w:t>
      </w:r>
      <w:proofErr w:type="spellEnd"/>
      <w:r>
        <w:t xml:space="preserve">. Kto pierwszy podpali stos…” </w:t>
      </w:r>
      <w:r w:rsidR="00A14235">
        <w:t xml:space="preserve">w czwartek </w:t>
      </w:r>
      <w:r>
        <w:t>28 listopada</w:t>
      </w:r>
      <w:r w:rsidR="00A14235">
        <w:t xml:space="preserve"> 2019 r.</w:t>
      </w:r>
      <w:r>
        <w:t xml:space="preserve"> o godz. 19.00</w:t>
      </w:r>
      <w:r w:rsidR="00E619EE">
        <w:t>.</w:t>
      </w:r>
    </w:p>
    <w:p w:rsidR="004D3B9B" w:rsidRDefault="004D3B9B" w:rsidP="004D3B9B">
      <w:pPr>
        <w:jc w:val="both"/>
      </w:pPr>
      <w:r>
        <w:t>Do dyskusji zaprasza Wydawnictwo Fabuła Fraza</w:t>
      </w:r>
      <w:r w:rsidR="006A4F98">
        <w:t>,</w:t>
      </w:r>
      <w:bookmarkStart w:id="0" w:name="_GoBack"/>
      <w:bookmarkEnd w:id="0"/>
      <w:r w:rsidR="0055080D">
        <w:t xml:space="preserve"> Big </w:t>
      </w:r>
      <w:proofErr w:type="spellStart"/>
      <w:r w:rsidR="0055080D">
        <w:t>Book</w:t>
      </w:r>
      <w:proofErr w:type="spellEnd"/>
      <w:r w:rsidR="0055080D">
        <w:t xml:space="preserve"> </w:t>
      </w:r>
      <w:proofErr w:type="spellStart"/>
      <w:r w:rsidR="0055080D">
        <w:t>Cafe</w:t>
      </w:r>
      <w:proofErr w:type="spellEnd"/>
      <w:r w:rsidR="0055080D">
        <w:t xml:space="preserve"> oraz miesięcznik „W drodze”</w:t>
      </w:r>
      <w:r>
        <w:t xml:space="preserve">. Wstęp wolny. </w:t>
      </w:r>
    </w:p>
    <w:p w:rsidR="004D3B9B" w:rsidRDefault="00166E7F" w:rsidP="00C75333">
      <w:r w:rsidRPr="00166E7F">
        <w:t xml:space="preserve">Szczegóły spotkania można śledzić na </w:t>
      </w:r>
      <w:r>
        <w:t>s</w:t>
      </w:r>
      <w:r w:rsidRPr="00166E7F">
        <w:t>tronie</w:t>
      </w:r>
      <w:r>
        <w:t xml:space="preserve"> wydarzenia na portalu </w:t>
      </w:r>
      <w:proofErr w:type="spellStart"/>
      <w:r>
        <w:t>Facebook</w:t>
      </w:r>
      <w:proofErr w:type="spellEnd"/>
      <w:r w:rsidRPr="00166E7F">
        <w:t>:</w:t>
      </w:r>
      <w:r>
        <w:t xml:space="preserve"> </w:t>
      </w:r>
      <w:hyperlink r:id="rId9" w:history="1">
        <w:r w:rsidR="00C75333">
          <w:rPr>
            <w:rStyle w:val="Hipercze"/>
          </w:rPr>
          <w:t>https://www.facebook.com/events/2377785229203636/</w:t>
        </w:r>
      </w:hyperlink>
    </w:p>
    <w:p w:rsidR="004D3B9B" w:rsidRDefault="004D3B9B" w:rsidP="004E2069">
      <w:pPr>
        <w:jc w:val="both"/>
      </w:pPr>
    </w:p>
    <w:p w:rsidR="009D0759" w:rsidRPr="00D81072" w:rsidRDefault="00D81072" w:rsidP="00D81072">
      <w:pPr>
        <w:spacing w:after="0"/>
        <w:jc w:val="both"/>
        <w:rPr>
          <w:b/>
        </w:rPr>
      </w:pPr>
      <w:r w:rsidRPr="00D81072">
        <w:rPr>
          <w:b/>
        </w:rPr>
        <w:t xml:space="preserve">Kontakt dla mediów: </w:t>
      </w:r>
    </w:p>
    <w:p w:rsidR="00D81072" w:rsidRPr="00D81072" w:rsidRDefault="00D81072" w:rsidP="00D81072">
      <w:pPr>
        <w:spacing w:after="0"/>
        <w:jc w:val="both"/>
        <w:rPr>
          <w:b/>
        </w:rPr>
      </w:pPr>
      <w:r w:rsidRPr="00D81072">
        <w:rPr>
          <w:b/>
        </w:rPr>
        <w:t xml:space="preserve">Natalia Kuchta </w:t>
      </w:r>
    </w:p>
    <w:p w:rsidR="00D81072" w:rsidRDefault="00665ECC" w:rsidP="00D81072">
      <w:pPr>
        <w:spacing w:after="0"/>
        <w:jc w:val="both"/>
      </w:pPr>
      <w:hyperlink r:id="rId10" w:history="1">
        <w:r w:rsidR="00D81072" w:rsidRPr="00984EA7">
          <w:rPr>
            <w:rStyle w:val="Hipercze"/>
          </w:rPr>
          <w:t>Natalia.kuchta@projekt77.pl</w:t>
        </w:r>
      </w:hyperlink>
    </w:p>
    <w:p w:rsidR="00D81072" w:rsidRDefault="00D81072" w:rsidP="00D81072">
      <w:pPr>
        <w:spacing w:after="0"/>
        <w:jc w:val="both"/>
      </w:pPr>
      <w:r>
        <w:t xml:space="preserve">+48 793 690 180 </w:t>
      </w:r>
    </w:p>
    <w:p w:rsidR="00D81072" w:rsidRDefault="00D81072" w:rsidP="00D81072">
      <w:pPr>
        <w:spacing w:after="0"/>
        <w:jc w:val="both"/>
      </w:pPr>
    </w:p>
    <w:p w:rsidR="00D81072" w:rsidRPr="00D81072" w:rsidRDefault="00D81072" w:rsidP="00D81072">
      <w:pPr>
        <w:spacing w:after="0"/>
        <w:jc w:val="both"/>
        <w:rPr>
          <w:b/>
        </w:rPr>
      </w:pPr>
      <w:r w:rsidRPr="00D81072">
        <w:rPr>
          <w:b/>
        </w:rPr>
        <w:t>Patrycja Drabik</w:t>
      </w:r>
    </w:p>
    <w:p w:rsidR="00D81072" w:rsidRDefault="00665ECC" w:rsidP="00D81072">
      <w:pPr>
        <w:spacing w:after="0"/>
        <w:jc w:val="both"/>
      </w:pPr>
      <w:hyperlink r:id="rId11" w:history="1">
        <w:r w:rsidR="00D81072" w:rsidRPr="00984EA7">
          <w:rPr>
            <w:rStyle w:val="Hipercze"/>
          </w:rPr>
          <w:t>Patrycja.drabik@projekt77.pl</w:t>
        </w:r>
      </w:hyperlink>
    </w:p>
    <w:p w:rsidR="00D81072" w:rsidRDefault="00D81072" w:rsidP="00D81072">
      <w:pPr>
        <w:spacing w:after="0"/>
        <w:jc w:val="both"/>
      </w:pPr>
      <w:r>
        <w:t xml:space="preserve">+48 503 830 505 </w:t>
      </w:r>
    </w:p>
    <w:sectPr w:rsidR="00D81072" w:rsidSect="006F69F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CC" w:rsidRDefault="00665ECC" w:rsidP="00D060FD">
      <w:pPr>
        <w:spacing w:after="0" w:line="240" w:lineRule="auto"/>
      </w:pPr>
      <w:r>
        <w:separator/>
      </w:r>
    </w:p>
  </w:endnote>
  <w:endnote w:type="continuationSeparator" w:id="0">
    <w:p w:rsidR="00665ECC" w:rsidRDefault="00665ECC" w:rsidP="00D0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CC" w:rsidRDefault="00665ECC" w:rsidP="00D060FD">
      <w:pPr>
        <w:spacing w:after="0" w:line="240" w:lineRule="auto"/>
      </w:pPr>
      <w:r>
        <w:separator/>
      </w:r>
    </w:p>
  </w:footnote>
  <w:footnote w:type="continuationSeparator" w:id="0">
    <w:p w:rsidR="00665ECC" w:rsidRDefault="00665ECC" w:rsidP="00D0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F2" w:rsidRDefault="001B00F2" w:rsidP="001B00F2">
    <w:pPr>
      <w:pStyle w:val="Nagwek"/>
      <w:jc w:val="right"/>
    </w:pPr>
    <w:r>
      <w:rPr>
        <w:noProof/>
        <w:lang w:eastAsia="pl-PL"/>
      </w:rPr>
      <w:drawing>
        <wp:inline distT="0" distB="0" distL="0" distR="0" wp14:anchorId="01E512CC" wp14:editId="4C0ED1AF">
          <wp:extent cx="1323975" cy="647700"/>
          <wp:effectExtent l="0" t="0" r="0" b="0"/>
          <wp:docPr id="1" name="officeArt object" descr="https://scontent-frt3-2.xx.fbcdn.net/v/t1.15752-9/32761397_1670813099621040_6966357587411337216_n.png?_nc_cat=0&amp;oh=183932202a13266c8eb0e003825d3043&amp;oe=5B8A2F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s://scontent-frt3-2.xx.fbcdn.net/v/t1.15752-9/32761397_1670813099621040_6966357587411337216_n.png?_nc_cat=0&amp;oh=183932202a13266c8eb0e003825d3043&amp;oe=5B8A2F09" descr="https://scontent-frt3-2.xx.fbcdn.net/v/t1.15752-9/32761397_1670813099621040_6966357587411337216_n.png?_nc_cat=0&amp;oh=183932202a13266c8eb0e003825d3043&amp;oe=5B8A2F0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802" cy="6529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 wp14:anchorId="25F501DF" wp14:editId="43559543">
          <wp:extent cx="835689" cy="809625"/>
          <wp:effectExtent l="0" t="0" r="2540" b="0"/>
          <wp:docPr id="6" name="Picture 1" descr="C:\Users\Room Escape\Desktop\Bieżące\Fabuła Fraza\11159453_1566672773596689_73537036105308063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om Escape\Desktop\Bieżące\Fabuła Fraza\11159453_1566672773596689_735370361053080637_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222" cy="81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0F2" w:rsidRDefault="001B00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F4"/>
    <w:rsid w:val="00021DB7"/>
    <w:rsid w:val="000640D5"/>
    <w:rsid w:val="0007735F"/>
    <w:rsid w:val="00081EF6"/>
    <w:rsid w:val="000C1BD3"/>
    <w:rsid w:val="000C62B2"/>
    <w:rsid w:val="000E5089"/>
    <w:rsid w:val="000F4BD0"/>
    <w:rsid w:val="00110918"/>
    <w:rsid w:val="001324FE"/>
    <w:rsid w:val="001346F2"/>
    <w:rsid w:val="00161084"/>
    <w:rsid w:val="00166E7F"/>
    <w:rsid w:val="0017699F"/>
    <w:rsid w:val="00196318"/>
    <w:rsid w:val="001A2166"/>
    <w:rsid w:val="001B00F2"/>
    <w:rsid w:val="001C7B32"/>
    <w:rsid w:val="001D3944"/>
    <w:rsid w:val="001F1B28"/>
    <w:rsid w:val="00207D46"/>
    <w:rsid w:val="00236C3E"/>
    <w:rsid w:val="002534DA"/>
    <w:rsid w:val="0025590A"/>
    <w:rsid w:val="0025752F"/>
    <w:rsid w:val="00260490"/>
    <w:rsid w:val="00293E4A"/>
    <w:rsid w:val="002B3705"/>
    <w:rsid w:val="0032671E"/>
    <w:rsid w:val="00346843"/>
    <w:rsid w:val="0036687D"/>
    <w:rsid w:val="003B3C00"/>
    <w:rsid w:val="003D3DD5"/>
    <w:rsid w:val="00450D2C"/>
    <w:rsid w:val="00477437"/>
    <w:rsid w:val="0047788D"/>
    <w:rsid w:val="00483629"/>
    <w:rsid w:val="004A2568"/>
    <w:rsid w:val="004A3082"/>
    <w:rsid w:val="004C62AC"/>
    <w:rsid w:val="004D3B9B"/>
    <w:rsid w:val="004E2069"/>
    <w:rsid w:val="00521EF6"/>
    <w:rsid w:val="00521F44"/>
    <w:rsid w:val="0055080D"/>
    <w:rsid w:val="00565285"/>
    <w:rsid w:val="00577448"/>
    <w:rsid w:val="0058323C"/>
    <w:rsid w:val="005D40F4"/>
    <w:rsid w:val="005F6960"/>
    <w:rsid w:val="0064278F"/>
    <w:rsid w:val="00657E49"/>
    <w:rsid w:val="00665ECC"/>
    <w:rsid w:val="00674898"/>
    <w:rsid w:val="006771B3"/>
    <w:rsid w:val="006A4F98"/>
    <w:rsid w:val="006F69FF"/>
    <w:rsid w:val="00701706"/>
    <w:rsid w:val="0070579E"/>
    <w:rsid w:val="0076455A"/>
    <w:rsid w:val="00766AAE"/>
    <w:rsid w:val="007717E7"/>
    <w:rsid w:val="00783D3B"/>
    <w:rsid w:val="007A27D8"/>
    <w:rsid w:val="007A4395"/>
    <w:rsid w:val="007D0831"/>
    <w:rsid w:val="007F6A33"/>
    <w:rsid w:val="00882B2D"/>
    <w:rsid w:val="008909E5"/>
    <w:rsid w:val="008B4944"/>
    <w:rsid w:val="008B54AF"/>
    <w:rsid w:val="008F401D"/>
    <w:rsid w:val="00915111"/>
    <w:rsid w:val="009456F0"/>
    <w:rsid w:val="009630A8"/>
    <w:rsid w:val="009D0759"/>
    <w:rsid w:val="009F3F61"/>
    <w:rsid w:val="00A14235"/>
    <w:rsid w:val="00A3016F"/>
    <w:rsid w:val="00A4173D"/>
    <w:rsid w:val="00A6268D"/>
    <w:rsid w:val="00A83CD7"/>
    <w:rsid w:val="00AA5269"/>
    <w:rsid w:val="00AE31EA"/>
    <w:rsid w:val="00AF1F48"/>
    <w:rsid w:val="00B037D1"/>
    <w:rsid w:val="00B44803"/>
    <w:rsid w:val="00B57221"/>
    <w:rsid w:val="00B84FD3"/>
    <w:rsid w:val="00BA5584"/>
    <w:rsid w:val="00BB0242"/>
    <w:rsid w:val="00BB668A"/>
    <w:rsid w:val="00BC1A37"/>
    <w:rsid w:val="00BD413E"/>
    <w:rsid w:val="00BE0188"/>
    <w:rsid w:val="00C64BA5"/>
    <w:rsid w:val="00C75333"/>
    <w:rsid w:val="00D060FD"/>
    <w:rsid w:val="00D11054"/>
    <w:rsid w:val="00D81072"/>
    <w:rsid w:val="00DA274B"/>
    <w:rsid w:val="00E039B2"/>
    <w:rsid w:val="00E05468"/>
    <w:rsid w:val="00E17D5D"/>
    <w:rsid w:val="00E24A06"/>
    <w:rsid w:val="00E619EE"/>
    <w:rsid w:val="00EB36A2"/>
    <w:rsid w:val="00EC1E6F"/>
    <w:rsid w:val="00EC616F"/>
    <w:rsid w:val="00ED23FB"/>
    <w:rsid w:val="00EF0C74"/>
    <w:rsid w:val="00F30103"/>
    <w:rsid w:val="00F81CFB"/>
    <w:rsid w:val="00F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1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0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0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0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0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0F2"/>
  </w:style>
  <w:style w:type="paragraph" w:styleId="Stopka">
    <w:name w:val="footer"/>
    <w:basedOn w:val="Normalny"/>
    <w:link w:val="StopkaZnak"/>
    <w:uiPriority w:val="99"/>
    <w:unhideWhenUsed/>
    <w:rsid w:val="001B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1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0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0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0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0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0F2"/>
  </w:style>
  <w:style w:type="paragraph" w:styleId="Stopka">
    <w:name w:val="footer"/>
    <w:basedOn w:val="Normalny"/>
    <w:link w:val="StopkaZnak"/>
    <w:uiPriority w:val="99"/>
    <w:unhideWhenUsed/>
    <w:rsid w:val="001B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37778522920363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trycja.drabik@projekt77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talia.kuchta@projekt77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2377785229203636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Użytkownik systemu Windows</cp:lastModifiedBy>
  <cp:revision>4</cp:revision>
  <cp:lastPrinted>2019-11-18T08:38:00Z</cp:lastPrinted>
  <dcterms:created xsi:type="dcterms:W3CDTF">2019-11-18T08:03:00Z</dcterms:created>
  <dcterms:modified xsi:type="dcterms:W3CDTF">2019-11-18T10:14:00Z</dcterms:modified>
</cp:coreProperties>
</file>